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7CC" w:rsidRDefault="00AE2094">
      <w:r>
        <w:rPr>
          <w:noProof/>
          <w:lang w:eastAsia="ru-RU"/>
        </w:rPr>
        <w:drawing>
          <wp:inline distT="0" distB="0" distL="0" distR="0" wp14:anchorId="72934117" wp14:editId="4D22E1A9">
            <wp:extent cx="5826125" cy="86182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26125" cy="8618220"/>
                    </a:xfrm>
                    <a:prstGeom prst="rect">
                      <a:avLst/>
                    </a:prstGeom>
                  </pic:spPr>
                </pic:pic>
              </a:graphicData>
            </a:graphic>
          </wp:inline>
        </w:drawing>
      </w:r>
    </w:p>
    <w:p w:rsidR="00AE2094" w:rsidRDefault="00AE2094"/>
    <w:p w:rsidR="00AE2094" w:rsidRPr="00AE2094" w:rsidRDefault="00AE2094" w:rsidP="00AE2094">
      <w:pPr>
        <w:spacing w:after="120" w:line="240" w:lineRule="auto"/>
        <w:ind w:left="-454"/>
        <w:jc w:val="center"/>
        <w:rPr>
          <w:rFonts w:ascii="Times New Roman" w:eastAsia="Calibri" w:hAnsi="Times New Roman" w:cs="Times New Roman"/>
          <w:b/>
          <w:sz w:val="24"/>
          <w:szCs w:val="24"/>
        </w:rPr>
      </w:pPr>
      <w:r w:rsidRPr="00AE2094">
        <w:rPr>
          <w:rFonts w:ascii="Times New Roman" w:eastAsia="Calibri" w:hAnsi="Times New Roman" w:cs="Times New Roman"/>
          <w:b/>
          <w:sz w:val="24"/>
          <w:szCs w:val="24"/>
        </w:rPr>
        <w:lastRenderedPageBreak/>
        <w:t>ПОЯСНИТЕЛЬНАЯ ЗАПИСКА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              Рабочая программа «Финансовая грамотность» для 5-7 классов составлена в соответствии с требованиями ФГОС ООО и на основе авторской программы Е.А. Вигдорчик, И.В. </w:t>
      </w:r>
      <w:proofErr w:type="spellStart"/>
      <w:r w:rsidRPr="00AE2094">
        <w:rPr>
          <w:rFonts w:ascii="Times New Roman" w:eastAsia="Times New Roman" w:hAnsi="Times New Roman" w:cs="Times New Roman"/>
          <w:color w:val="000000"/>
          <w:sz w:val="24"/>
          <w:szCs w:val="24"/>
          <w:lang w:eastAsia="ru-RU"/>
        </w:rPr>
        <w:t>Липсиц</w:t>
      </w:r>
      <w:proofErr w:type="spellEnd"/>
      <w:r w:rsidRPr="00AE2094">
        <w:rPr>
          <w:rFonts w:ascii="Times New Roman" w:eastAsia="Times New Roman" w:hAnsi="Times New Roman" w:cs="Times New Roman"/>
          <w:color w:val="000000"/>
          <w:sz w:val="24"/>
          <w:szCs w:val="24"/>
          <w:lang w:eastAsia="ru-RU"/>
        </w:rPr>
        <w:t xml:space="preserve">, Ю.Н. </w:t>
      </w:r>
      <w:proofErr w:type="spellStart"/>
      <w:proofErr w:type="gramStart"/>
      <w:r w:rsidRPr="00AE2094">
        <w:rPr>
          <w:rFonts w:ascii="Times New Roman" w:eastAsia="Times New Roman" w:hAnsi="Times New Roman" w:cs="Times New Roman"/>
          <w:color w:val="000000"/>
          <w:sz w:val="24"/>
          <w:szCs w:val="24"/>
          <w:lang w:eastAsia="ru-RU"/>
        </w:rPr>
        <w:t>Корлюговой</w:t>
      </w:r>
      <w:proofErr w:type="spellEnd"/>
      <w:r w:rsidRPr="00AE2094">
        <w:rPr>
          <w:rFonts w:ascii="Times New Roman" w:eastAsia="Times New Roman" w:hAnsi="Times New Roman" w:cs="Times New Roman"/>
          <w:color w:val="000000"/>
          <w:sz w:val="24"/>
          <w:szCs w:val="24"/>
          <w:lang w:eastAsia="ru-RU"/>
        </w:rPr>
        <w:t>.(</w:t>
      </w:r>
      <w:proofErr w:type="gramEnd"/>
      <w:r w:rsidRPr="00AE2094">
        <w:rPr>
          <w:rFonts w:ascii="Times New Roman" w:eastAsia="Times New Roman" w:hAnsi="Times New Roman" w:cs="Times New Roman"/>
          <w:color w:val="000000"/>
          <w:sz w:val="24"/>
          <w:szCs w:val="24"/>
          <w:lang w:eastAsia="ru-RU"/>
        </w:rPr>
        <w:t xml:space="preserve"> Финансовая грамотность: учебная программа. 5 – 7 классы. / Е.А. Вигдорчик, И.В. </w:t>
      </w:r>
      <w:proofErr w:type="spellStart"/>
      <w:r w:rsidRPr="00AE2094">
        <w:rPr>
          <w:rFonts w:ascii="Times New Roman" w:eastAsia="Times New Roman" w:hAnsi="Times New Roman" w:cs="Times New Roman"/>
          <w:color w:val="000000"/>
          <w:sz w:val="24"/>
          <w:szCs w:val="24"/>
          <w:lang w:eastAsia="ru-RU"/>
        </w:rPr>
        <w:t>Липсиц</w:t>
      </w:r>
      <w:proofErr w:type="spellEnd"/>
      <w:r w:rsidRPr="00AE2094">
        <w:rPr>
          <w:rFonts w:ascii="Times New Roman" w:eastAsia="Times New Roman" w:hAnsi="Times New Roman" w:cs="Times New Roman"/>
          <w:color w:val="000000"/>
          <w:sz w:val="24"/>
          <w:szCs w:val="24"/>
          <w:lang w:eastAsia="ru-RU"/>
        </w:rPr>
        <w:t xml:space="preserve">, Ю.Н. </w:t>
      </w:r>
      <w:proofErr w:type="spellStart"/>
      <w:r w:rsidRPr="00AE2094">
        <w:rPr>
          <w:rFonts w:ascii="Times New Roman" w:eastAsia="Times New Roman" w:hAnsi="Times New Roman" w:cs="Times New Roman"/>
          <w:color w:val="000000"/>
          <w:sz w:val="24"/>
          <w:szCs w:val="24"/>
          <w:lang w:eastAsia="ru-RU"/>
        </w:rPr>
        <w:t>Корлюгова</w:t>
      </w:r>
      <w:proofErr w:type="spellEnd"/>
      <w:r w:rsidRPr="00AE2094">
        <w:rPr>
          <w:rFonts w:ascii="Times New Roman" w:eastAsia="Times New Roman" w:hAnsi="Times New Roman" w:cs="Times New Roman"/>
          <w:color w:val="000000"/>
          <w:sz w:val="24"/>
          <w:szCs w:val="24"/>
          <w:lang w:eastAsia="ru-RU"/>
        </w:rPr>
        <w:t>. М.: ВАКО, 2018.). Она рассчитана на 17 часов в каждом классе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Цель:</w:t>
      </w:r>
      <w:r w:rsidRPr="00AE2094">
        <w:rPr>
          <w:rFonts w:ascii="Times New Roman" w:eastAsia="Times New Roman" w:hAnsi="Times New Roman" w:cs="Times New Roman"/>
          <w:color w:val="000000"/>
          <w:sz w:val="24"/>
          <w:szCs w:val="24"/>
          <w:lang w:eastAsia="ru-RU"/>
        </w:rPr>
        <w:t> удовлетворение познавательных потребностей обучающихся в области финансов, фор</w:t>
      </w:r>
      <w:r w:rsidRPr="00AE2094">
        <w:rPr>
          <w:rFonts w:ascii="Times New Roman" w:eastAsia="Times New Roman" w:hAnsi="Times New Roman" w:cs="Times New Roman"/>
          <w:color w:val="000000"/>
          <w:sz w:val="24"/>
          <w:szCs w:val="24"/>
          <w:lang w:eastAsia="ru-RU"/>
        </w:rPr>
        <w:softHyphen/>
        <w:t>мирование активной жизненной позиции, развитие экономического обра</w:t>
      </w:r>
      <w:r w:rsidRPr="00AE2094">
        <w:rPr>
          <w:rFonts w:ascii="Times New Roman" w:eastAsia="Times New Roman" w:hAnsi="Times New Roman" w:cs="Times New Roman"/>
          <w:color w:val="000000"/>
          <w:sz w:val="24"/>
          <w:szCs w:val="24"/>
          <w:lang w:eastAsia="ru-RU"/>
        </w:rPr>
        <w:softHyphen/>
        <w:t>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w:t>
      </w:r>
      <w:r w:rsidRPr="00AE2094">
        <w:rPr>
          <w:rFonts w:ascii="Times New Roman" w:eastAsia="Times New Roman" w:hAnsi="Times New Roman" w:cs="Times New Roman"/>
          <w:color w:val="000000"/>
          <w:sz w:val="24"/>
          <w:szCs w:val="24"/>
          <w:lang w:eastAsia="ru-RU"/>
        </w:rPr>
        <w:softHyphen/>
        <w:t>ных вопросов в области экономики семьи, воспитание интереса учащихся к дальнейшему получению знаний в сфере финансовой грамотности.</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Общая характеристика учебного предмета: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«Финансовая грамотность» является прикладным курсом, реализую</w:t>
      </w:r>
      <w:r w:rsidRPr="00AE2094">
        <w:rPr>
          <w:rFonts w:ascii="Times New Roman" w:eastAsia="Times New Roman" w:hAnsi="Times New Roman" w:cs="Times New Roman"/>
          <w:color w:val="000000"/>
          <w:sz w:val="24"/>
          <w:szCs w:val="24"/>
          <w:lang w:eastAsia="ru-RU"/>
        </w:rPr>
        <w:softHyphen/>
        <w:t xml:space="preserve">щим интересы обучающихся 5-7 классов в сфере экономики семьи. </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Основные содержательные линии курса:</w:t>
      </w:r>
    </w:p>
    <w:p w:rsidR="00AE2094" w:rsidRPr="00AE2094" w:rsidRDefault="00AE2094" w:rsidP="00AE2094">
      <w:pPr>
        <w:numPr>
          <w:ilvl w:val="0"/>
          <w:numId w:val="1"/>
        </w:num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Деньги, их история, виды, функции;</w:t>
      </w:r>
    </w:p>
    <w:p w:rsidR="00AE2094" w:rsidRPr="00AE2094" w:rsidRDefault="00AE2094" w:rsidP="00AE2094">
      <w:pPr>
        <w:numPr>
          <w:ilvl w:val="0"/>
          <w:numId w:val="1"/>
        </w:num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Семейный бюджет;</w:t>
      </w:r>
    </w:p>
    <w:p w:rsidR="00AE2094" w:rsidRPr="00AE2094" w:rsidRDefault="00AE2094" w:rsidP="00AE2094">
      <w:pPr>
        <w:numPr>
          <w:ilvl w:val="0"/>
          <w:numId w:val="1"/>
        </w:num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Экономические отношения семьи и государства;</w:t>
      </w:r>
    </w:p>
    <w:p w:rsidR="00AE2094" w:rsidRPr="00AE2094" w:rsidRDefault="00AE2094" w:rsidP="00AE2094">
      <w:pPr>
        <w:numPr>
          <w:ilvl w:val="0"/>
          <w:numId w:val="1"/>
        </w:num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Семья и финансовый бизнес;</w:t>
      </w:r>
    </w:p>
    <w:p w:rsidR="00AE2094" w:rsidRPr="00AE2094" w:rsidRDefault="00AE2094" w:rsidP="00AE2094">
      <w:pPr>
        <w:numPr>
          <w:ilvl w:val="0"/>
          <w:numId w:val="1"/>
        </w:num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Собственный бизнес.</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Освоение содержания опирается на </w:t>
      </w:r>
      <w:proofErr w:type="spellStart"/>
      <w:r w:rsidRPr="00AE2094">
        <w:rPr>
          <w:rFonts w:ascii="Times New Roman" w:eastAsia="Times New Roman" w:hAnsi="Times New Roman" w:cs="Times New Roman"/>
          <w:color w:val="000000"/>
          <w:sz w:val="24"/>
          <w:szCs w:val="24"/>
          <w:lang w:eastAsia="ru-RU"/>
        </w:rPr>
        <w:t>межпредметные</w:t>
      </w:r>
      <w:proofErr w:type="spellEnd"/>
      <w:r w:rsidRPr="00AE2094">
        <w:rPr>
          <w:rFonts w:ascii="Times New Roman" w:eastAsia="Times New Roman" w:hAnsi="Times New Roman" w:cs="Times New Roman"/>
          <w:color w:val="000000"/>
          <w:sz w:val="24"/>
          <w:szCs w:val="24"/>
          <w:lang w:eastAsia="ru-RU"/>
        </w:rPr>
        <w:t xml:space="preserve"> связи с кур</w:t>
      </w:r>
      <w:r w:rsidRPr="00AE2094">
        <w:rPr>
          <w:rFonts w:ascii="Times New Roman" w:eastAsia="Times New Roman" w:hAnsi="Times New Roman" w:cs="Times New Roman"/>
          <w:color w:val="000000"/>
          <w:sz w:val="24"/>
          <w:szCs w:val="24"/>
          <w:lang w:eastAsia="ru-RU"/>
        </w:rPr>
        <w:softHyphen/>
        <w:t>сами математики, истории, географии, обществознания и литературы. Учебные материалы и задания подобраны в соответствии с возрастны</w:t>
      </w:r>
      <w:r w:rsidRPr="00AE2094">
        <w:rPr>
          <w:rFonts w:ascii="Times New Roman" w:eastAsia="Times New Roman" w:hAnsi="Times New Roman" w:cs="Times New Roman"/>
          <w:color w:val="000000"/>
          <w:sz w:val="24"/>
          <w:szCs w:val="24"/>
          <w:lang w:eastAsia="ru-RU"/>
        </w:rPr>
        <w:softHyphen/>
        <w:t>ми особенностями детей и включают задачи, практические задания, по</w:t>
      </w:r>
      <w:r w:rsidRPr="00AE2094">
        <w:rPr>
          <w:rFonts w:ascii="Times New Roman" w:eastAsia="Times New Roman" w:hAnsi="Times New Roman" w:cs="Times New Roman"/>
          <w:color w:val="000000"/>
          <w:sz w:val="24"/>
          <w:szCs w:val="24"/>
          <w:lang w:eastAsia="ru-RU"/>
        </w:rPr>
        <w:softHyphen/>
        <w:t>строение графиков и диаграмм, игры, мини-исследования и проекты. В процессе изучения формируются умения и навыки работы с текстами, та</w:t>
      </w:r>
      <w:r w:rsidRPr="00AE2094">
        <w:rPr>
          <w:rFonts w:ascii="Times New Roman" w:eastAsia="Times New Roman" w:hAnsi="Times New Roman" w:cs="Times New Roman"/>
          <w:color w:val="000000"/>
          <w:sz w:val="24"/>
          <w:szCs w:val="24"/>
          <w:lang w:eastAsia="ru-RU"/>
        </w:rPr>
        <w:softHyphen/>
        <w:t>блицами, схемами, графиками, а также навыки поиска, анализа и пред</w:t>
      </w:r>
      <w:r w:rsidRPr="00AE2094">
        <w:rPr>
          <w:rFonts w:ascii="Times New Roman" w:eastAsia="Times New Roman" w:hAnsi="Times New Roman" w:cs="Times New Roman"/>
          <w:color w:val="000000"/>
          <w:sz w:val="24"/>
          <w:szCs w:val="24"/>
          <w:lang w:eastAsia="ru-RU"/>
        </w:rPr>
        <w:softHyphen/>
        <w:t>ставления информации и публичных выступлений.</w:t>
      </w:r>
    </w:p>
    <w:p w:rsidR="00AE2094" w:rsidRPr="00AE2094" w:rsidRDefault="00AE2094" w:rsidP="00AE2094">
      <w:pPr>
        <w:shd w:val="clear" w:color="auto" w:fill="FFFFFF"/>
        <w:spacing w:after="120" w:line="240" w:lineRule="auto"/>
        <w:ind w:left="360"/>
        <w:jc w:val="both"/>
        <w:rPr>
          <w:rFonts w:ascii="Times New Roman" w:eastAsia="Times New Roman" w:hAnsi="Times New Roman" w:cs="Times New Roman"/>
          <w:b/>
          <w:bCs/>
          <w:color w:val="000000"/>
          <w:sz w:val="24"/>
          <w:szCs w:val="24"/>
          <w:u w:val="single"/>
          <w:lang w:eastAsia="ru-RU"/>
        </w:rPr>
      </w:pPr>
    </w:p>
    <w:p w:rsidR="00AE2094" w:rsidRPr="00AE2094" w:rsidRDefault="00AE2094" w:rsidP="00AE2094">
      <w:pPr>
        <w:shd w:val="clear" w:color="auto" w:fill="FFFFFF"/>
        <w:spacing w:after="120" w:line="240" w:lineRule="auto"/>
        <w:ind w:left="360"/>
        <w:jc w:val="both"/>
        <w:rPr>
          <w:rFonts w:ascii="Times New Roman" w:eastAsia="Times New Roman" w:hAnsi="Times New Roman" w:cs="Times New Roman"/>
          <w:b/>
          <w:bCs/>
          <w:color w:val="000000"/>
          <w:sz w:val="24"/>
          <w:szCs w:val="24"/>
          <w:u w:val="single"/>
          <w:lang w:eastAsia="ru-RU"/>
        </w:rPr>
      </w:pPr>
    </w:p>
    <w:p w:rsidR="00AE2094" w:rsidRPr="00AE2094" w:rsidRDefault="00AE2094" w:rsidP="00AE2094">
      <w:pPr>
        <w:shd w:val="clear" w:color="auto" w:fill="FFFFFF"/>
        <w:spacing w:after="120" w:line="240" w:lineRule="auto"/>
        <w:ind w:left="360"/>
        <w:jc w:val="both"/>
        <w:rPr>
          <w:rFonts w:ascii="Times New Roman" w:eastAsia="Times New Roman" w:hAnsi="Times New Roman" w:cs="Times New Roman"/>
          <w:b/>
          <w:bCs/>
          <w:color w:val="000000"/>
          <w:sz w:val="24"/>
          <w:szCs w:val="24"/>
          <w:u w:val="single"/>
          <w:lang w:eastAsia="ru-RU"/>
        </w:rPr>
      </w:pPr>
    </w:p>
    <w:p w:rsidR="00AE2094" w:rsidRPr="00AE2094" w:rsidRDefault="00AE2094" w:rsidP="00AE2094">
      <w:pPr>
        <w:shd w:val="clear" w:color="auto" w:fill="FFFFFF"/>
        <w:spacing w:after="120" w:line="240" w:lineRule="auto"/>
        <w:ind w:left="360"/>
        <w:jc w:val="both"/>
        <w:rPr>
          <w:rFonts w:ascii="Times New Roman" w:eastAsia="Times New Roman" w:hAnsi="Times New Roman" w:cs="Times New Roman"/>
          <w:b/>
          <w:bCs/>
          <w:color w:val="000000"/>
          <w:sz w:val="24"/>
          <w:szCs w:val="24"/>
          <w:u w:val="single"/>
          <w:lang w:eastAsia="ru-RU"/>
        </w:rPr>
      </w:pPr>
    </w:p>
    <w:p w:rsidR="00AE2094" w:rsidRPr="00AE2094" w:rsidRDefault="00AE2094" w:rsidP="00AE2094">
      <w:pPr>
        <w:shd w:val="clear" w:color="auto" w:fill="FFFFFF"/>
        <w:spacing w:after="120" w:line="240" w:lineRule="auto"/>
        <w:ind w:left="360"/>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u w:val="single"/>
          <w:lang w:eastAsia="ru-RU"/>
        </w:rPr>
        <w:t>Планируемые результаты</w:t>
      </w:r>
      <w:r w:rsidRPr="00AE2094">
        <w:rPr>
          <w:rFonts w:ascii="Times New Roman" w:eastAsia="Times New Roman" w:hAnsi="Times New Roman" w:cs="Times New Roman"/>
          <w:b/>
          <w:bCs/>
          <w:color w:val="000000"/>
          <w:sz w:val="24"/>
          <w:szCs w:val="24"/>
          <w:lang w:eastAsia="ru-RU"/>
        </w:rPr>
        <w:t>.</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Личностными результатами </w:t>
      </w:r>
      <w:r w:rsidRPr="00AE2094">
        <w:rPr>
          <w:rFonts w:ascii="Times New Roman" w:eastAsia="Times New Roman" w:hAnsi="Times New Roman" w:cs="Times New Roman"/>
          <w:color w:val="000000"/>
          <w:sz w:val="24"/>
          <w:szCs w:val="24"/>
          <w:lang w:eastAsia="ru-RU"/>
        </w:rPr>
        <w:t>являются:</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•овладение начальными навыками адаптации в мире финансовых отношений: сопоставление доходов и расходов, расчет процентов, сопоставление доходности вложений на простых примерах;</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lastRenderedPageBreak/>
        <w:t>•развитие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proofErr w:type="spellStart"/>
      <w:r w:rsidRPr="00AE2094">
        <w:rPr>
          <w:rFonts w:ascii="Times New Roman" w:eastAsia="Times New Roman" w:hAnsi="Times New Roman" w:cs="Times New Roman"/>
          <w:b/>
          <w:bCs/>
          <w:color w:val="000000"/>
          <w:sz w:val="24"/>
          <w:szCs w:val="24"/>
          <w:lang w:eastAsia="ru-RU"/>
        </w:rPr>
        <w:t>Метапредметными</w:t>
      </w:r>
      <w:proofErr w:type="spellEnd"/>
      <w:r w:rsidRPr="00AE2094">
        <w:rPr>
          <w:rFonts w:ascii="Times New Roman" w:eastAsia="Times New Roman" w:hAnsi="Times New Roman" w:cs="Times New Roman"/>
          <w:b/>
          <w:bCs/>
          <w:color w:val="000000"/>
          <w:sz w:val="24"/>
          <w:szCs w:val="24"/>
          <w:lang w:eastAsia="ru-RU"/>
        </w:rPr>
        <w:t xml:space="preserve"> результатами</w:t>
      </w:r>
      <w:r w:rsidRPr="00AE2094">
        <w:rPr>
          <w:rFonts w:ascii="Times New Roman" w:eastAsia="Times New Roman" w:hAnsi="Times New Roman" w:cs="Times New Roman"/>
          <w:color w:val="000000"/>
          <w:sz w:val="24"/>
          <w:szCs w:val="24"/>
          <w:lang w:eastAsia="ru-RU"/>
        </w:rPr>
        <w:t> являются:</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Познавательные: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•освоение способов решения проблем творческого и поискового характера;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•использование различных способов поиска, сбора, обработки, анализа, организации, передачи и интерпретации информации; поиск информации в газетах, журналах, </w:t>
      </w:r>
      <w:proofErr w:type="spellStart"/>
      <w:r w:rsidRPr="00AE2094">
        <w:rPr>
          <w:rFonts w:ascii="Times New Roman" w:eastAsia="Times New Roman" w:hAnsi="Times New Roman" w:cs="Times New Roman"/>
          <w:color w:val="000000"/>
          <w:sz w:val="24"/>
          <w:szCs w:val="24"/>
          <w:lang w:eastAsia="ru-RU"/>
        </w:rPr>
        <w:t>наинтернет</w:t>
      </w:r>
      <w:proofErr w:type="spellEnd"/>
      <w:r w:rsidRPr="00AE2094">
        <w:rPr>
          <w:rFonts w:ascii="Times New Roman" w:eastAsia="Times New Roman" w:hAnsi="Times New Roman" w:cs="Times New Roman"/>
          <w:color w:val="000000"/>
          <w:sz w:val="24"/>
          <w:szCs w:val="24"/>
          <w:lang w:eastAsia="ru-RU"/>
        </w:rPr>
        <w:t>-сайтах и проведение простых опросов и интервью;</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•овладение базовыми предметными и </w:t>
      </w:r>
      <w:proofErr w:type="spellStart"/>
      <w:r w:rsidRPr="00AE2094">
        <w:rPr>
          <w:rFonts w:ascii="Times New Roman" w:eastAsia="Times New Roman" w:hAnsi="Times New Roman" w:cs="Times New Roman"/>
          <w:color w:val="000000"/>
          <w:sz w:val="24"/>
          <w:szCs w:val="24"/>
          <w:lang w:eastAsia="ru-RU"/>
        </w:rPr>
        <w:t>межпредметными</w:t>
      </w:r>
      <w:proofErr w:type="spellEnd"/>
      <w:r w:rsidRPr="00AE2094">
        <w:rPr>
          <w:rFonts w:ascii="Times New Roman" w:eastAsia="Times New Roman" w:hAnsi="Times New Roman" w:cs="Times New Roman"/>
          <w:color w:val="000000"/>
          <w:sz w:val="24"/>
          <w:szCs w:val="24"/>
          <w:lang w:eastAsia="ru-RU"/>
        </w:rPr>
        <w:t xml:space="preserve"> понятиями.</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Регулятивные: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•понимание цели своих действий;</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•планирование действия с помощью учителя и самостоятельно;</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•проявление познавательной и творческой инициативы;</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•оценка правильности выполнения действий; самооценка и </w:t>
      </w:r>
      <w:proofErr w:type="spellStart"/>
      <w:r w:rsidRPr="00AE2094">
        <w:rPr>
          <w:rFonts w:ascii="Times New Roman" w:eastAsia="Times New Roman" w:hAnsi="Times New Roman" w:cs="Times New Roman"/>
          <w:color w:val="000000"/>
          <w:sz w:val="24"/>
          <w:szCs w:val="24"/>
          <w:lang w:eastAsia="ru-RU"/>
        </w:rPr>
        <w:t>взаимооценка</w:t>
      </w:r>
      <w:proofErr w:type="spellEnd"/>
      <w:r w:rsidRPr="00AE2094">
        <w:rPr>
          <w:rFonts w:ascii="Times New Roman" w:eastAsia="Times New Roman" w:hAnsi="Times New Roman" w:cs="Times New Roman"/>
          <w:color w:val="000000"/>
          <w:sz w:val="24"/>
          <w:szCs w:val="24"/>
          <w:lang w:eastAsia="ru-RU"/>
        </w:rPr>
        <w:t>;</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•адекватное восприятие предложений товарищей, учителей,</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родителей.</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Коммуникативные: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•составление текстов в устной и письменной формах;</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•готовность слушать собеседника и вести диалог;</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•готовность признавать возможность существования различных точек зрения и права каждого иметь свою;</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•умение излагать свое мнение, аргументировать свою точку зрения и давать оценку событий;</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b/>
          <w:bCs/>
          <w:color w:val="000000"/>
          <w:sz w:val="24"/>
          <w:szCs w:val="24"/>
          <w:lang w:eastAsia="ru-RU"/>
        </w:rPr>
      </w:pP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Предметными результатами</w:t>
      </w:r>
      <w:r w:rsidRPr="00AE2094">
        <w:rPr>
          <w:rFonts w:ascii="Times New Roman" w:eastAsia="Times New Roman" w:hAnsi="Times New Roman" w:cs="Times New Roman"/>
          <w:color w:val="000000"/>
          <w:sz w:val="24"/>
          <w:szCs w:val="24"/>
          <w:lang w:eastAsia="ru-RU"/>
        </w:rPr>
        <w:t> являются:</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•формирование социальной ответственности: оценка возможностей и потребностей в материальных благах;</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•понимание и правильное использование экономических терминов;</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lastRenderedPageBreak/>
        <w:t>•освоение приемов работы с экономической информацией, ее осмысление; проведение простых финансовых расчетов.</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AE2094" w:rsidRPr="00AE2094" w:rsidRDefault="00AE2094" w:rsidP="00AE2094">
      <w:pPr>
        <w:autoSpaceDE w:val="0"/>
        <w:autoSpaceDN w:val="0"/>
        <w:adjustRightInd w:val="0"/>
        <w:spacing w:before="5" w:after="120" w:line="240" w:lineRule="auto"/>
        <w:jc w:val="both"/>
        <w:rPr>
          <w:rFonts w:ascii="Times New Roman" w:eastAsia="Times New Roman" w:hAnsi="Times New Roman" w:cs="Times New Roman"/>
          <w:spacing w:val="-20"/>
          <w:sz w:val="24"/>
          <w:szCs w:val="24"/>
          <w:lang w:eastAsia="ru-RU"/>
        </w:rPr>
      </w:pPr>
    </w:p>
    <w:p w:rsidR="00AE2094" w:rsidRPr="00AE2094" w:rsidRDefault="00AE2094" w:rsidP="00AE2094">
      <w:pPr>
        <w:shd w:val="clear" w:color="auto" w:fill="FFFFFF"/>
        <w:autoSpaceDE w:val="0"/>
        <w:autoSpaceDN w:val="0"/>
        <w:adjustRightInd w:val="0"/>
        <w:spacing w:after="120" w:line="240" w:lineRule="auto"/>
        <w:ind w:left="-850"/>
        <w:jc w:val="center"/>
        <w:rPr>
          <w:rFonts w:ascii="Times New Roman" w:eastAsia="Calibri" w:hAnsi="Times New Roman" w:cs="Times New Roman"/>
          <w:b/>
          <w:sz w:val="24"/>
          <w:szCs w:val="24"/>
          <w:u w:val="single"/>
        </w:rPr>
      </w:pPr>
    </w:p>
    <w:p w:rsidR="00AE2094" w:rsidRPr="00AE2094" w:rsidRDefault="00AE2094" w:rsidP="00AE2094">
      <w:pPr>
        <w:shd w:val="clear" w:color="auto" w:fill="FFFFFF"/>
        <w:autoSpaceDE w:val="0"/>
        <w:autoSpaceDN w:val="0"/>
        <w:adjustRightInd w:val="0"/>
        <w:spacing w:after="120" w:line="240" w:lineRule="auto"/>
        <w:jc w:val="center"/>
        <w:rPr>
          <w:rFonts w:ascii="Times New Roman" w:eastAsia="Calibri" w:hAnsi="Times New Roman" w:cs="Times New Roman"/>
          <w:b/>
          <w:sz w:val="24"/>
          <w:szCs w:val="24"/>
          <w:u w:val="single"/>
        </w:rPr>
      </w:pPr>
      <w:r w:rsidRPr="00AE2094">
        <w:rPr>
          <w:rFonts w:ascii="Times New Roman" w:eastAsia="Calibri" w:hAnsi="Times New Roman" w:cs="Times New Roman"/>
          <w:b/>
          <w:sz w:val="24"/>
          <w:szCs w:val="24"/>
          <w:u w:val="single"/>
        </w:rPr>
        <w:t>СОДЕРЖАНИЕ УЧЕБНОГО КУРСА</w:t>
      </w:r>
    </w:p>
    <w:p w:rsidR="00AE2094" w:rsidRPr="00AE2094" w:rsidRDefault="00AE2094" w:rsidP="00AE2094">
      <w:pPr>
        <w:shd w:val="clear" w:color="auto" w:fill="FFFFFF"/>
        <w:autoSpaceDE w:val="0"/>
        <w:autoSpaceDN w:val="0"/>
        <w:adjustRightInd w:val="0"/>
        <w:spacing w:after="120" w:line="240" w:lineRule="auto"/>
        <w:jc w:val="center"/>
        <w:rPr>
          <w:rFonts w:ascii="Times New Roman" w:eastAsia="Calibri" w:hAnsi="Times New Roman" w:cs="Times New Roman"/>
          <w:b/>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5 класс</w:t>
      </w: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b/>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Введение в курс «Финансовая грамотность».</w:t>
      </w:r>
    </w:p>
    <w:p w:rsidR="00AE2094" w:rsidRPr="00AE2094" w:rsidRDefault="00AE2094" w:rsidP="00AE2094">
      <w:pPr>
        <w:shd w:val="clear" w:color="auto" w:fill="FFFFFF"/>
        <w:autoSpaceDE w:val="0"/>
        <w:autoSpaceDN w:val="0"/>
        <w:adjustRightInd w:val="0"/>
        <w:spacing w:after="120" w:line="240" w:lineRule="auto"/>
        <w:ind w:left="-142"/>
        <w:jc w:val="both"/>
        <w:rPr>
          <w:rFonts w:ascii="Times New Roman" w:eastAsia="Calibri" w:hAnsi="Times New Roman" w:cs="Times New Roman"/>
          <w:b/>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 xml:space="preserve">РАЗДЕЛ 1. ДОХОДЫ И РАСХОДЫ СЕМЬИ. </w:t>
      </w:r>
      <w:r w:rsidRPr="00AE2094">
        <w:rPr>
          <w:rFonts w:ascii="Times New Roman" w:eastAsia="Calibri" w:hAnsi="Times New Roman" w:cs="Times New Roman"/>
          <w:color w:val="000000"/>
          <w:sz w:val="24"/>
          <w:szCs w:val="24"/>
          <w:shd w:val="clear" w:color="auto" w:fill="FFFFFF"/>
        </w:rPr>
        <w:t xml:space="preserve">Деньги Люди обмениваются товарами и услугами. Прямой обмен неудобен из-за несовпадения интересов и определения ценности. Товарные деньги обслуживают обмен, но имеют 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 Деньги. Обмен. Товарные деньги. Символические деньги. Драгоценные металлы. Монеты. Купюры. Наличные деньги. Безналичные деньги. Гознак. Центральный банк. Банки. Фальшивые деньги. Объяснять проблемы бартерного (товарного) обмена. Описывать свойства предмета, выполняющего роль денег. Перечислять виды денег. Приводить примеры товарных денег. Сравнивать преимущества и недостатки разных видов денег. Составлять задачи с денежными расчётами. Объяснять, почему бумажные деньги могут обесцениваться. Знать, что денежной системой страны управляет центральный банк. Объяснять, почему изготовление фальшивых денег преступление. 2-3. Доходы семьи Доходами семьи являются: заработная плата, доходы от владения собственностью, социальные выплаты и заёмные средства. Размер заработной платы зависит от образования, профессии, квалификации. Владение недвижимостью (квартирой, домом, гаражом, участком земли) может приносить арендную плату. Деньги, положенные в банк, приносят проценты. Владельцы акций могут получать дивиденды. Предприниматель получает прибыль. Государство выплачивает пенсии, стипендии, пособия. Банки предоставляют кредиты. Заработная плата. Собственность. Доходы от собственности. Арендная плата. Проценты. Прибыль. Дивиденды. Социальные выплаты. Материнский капитал. Кредиты. Описывать и сравнивать источники доходов семьи. Описывать виды заработной платы. Сравнивать условия труда совершеннолетних и несовершеннолетних. Объяснять, как связаны профессии и образование. Объяснять, чем руководствуется человек при выборе профессии. Объяснять причины различий в заработной плате. Приводить примеры кредитов.  4. Расходы семьи. Семьи тратят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 В разных магазинах цены на одни и те же товары различаются. Расходы можно сократить, выбрав магазин с более низкими ценами или воспользовавшись скидками. Предметы первой необходимости. Товары текущего </w:t>
      </w:r>
      <w:r w:rsidRPr="00AE2094">
        <w:rPr>
          <w:rFonts w:ascii="Times New Roman" w:eastAsia="Calibri" w:hAnsi="Times New Roman" w:cs="Times New Roman"/>
          <w:color w:val="000000"/>
          <w:sz w:val="24"/>
          <w:szCs w:val="24"/>
          <w:shd w:val="clear" w:color="auto" w:fill="FFFFFF"/>
        </w:rPr>
        <w:lastRenderedPageBreak/>
        <w:t xml:space="preserve">потребления. Товары длительного пользования. Услуги. Коммунальные услуги. Объяснять причины, по которым люди делают покупки. Описывать направления расходов семьи. Классифицировать виды благ. Рассчитывать расходы семьи на условных примерах. Сравнивать и оценивать виды рекламы. Обсуждать воздействие рекламы и </w:t>
      </w:r>
      <w:proofErr w:type="spellStart"/>
      <w:r w:rsidRPr="00AE2094">
        <w:rPr>
          <w:rFonts w:ascii="Times New Roman" w:eastAsia="Calibri" w:hAnsi="Times New Roman" w:cs="Times New Roman"/>
          <w:color w:val="000000"/>
          <w:sz w:val="24"/>
          <w:szCs w:val="24"/>
          <w:shd w:val="clear" w:color="auto" w:fill="FFFFFF"/>
        </w:rPr>
        <w:t>промоакций</w:t>
      </w:r>
      <w:proofErr w:type="spellEnd"/>
      <w:r w:rsidRPr="00AE2094">
        <w:rPr>
          <w:rFonts w:ascii="Times New Roman" w:eastAsia="Calibri" w:hAnsi="Times New Roman" w:cs="Times New Roman"/>
          <w:color w:val="000000"/>
          <w:sz w:val="24"/>
          <w:szCs w:val="24"/>
          <w:shd w:val="clear" w:color="auto" w:fill="FFFFFF"/>
        </w:rPr>
        <w:t xml:space="preserve"> на принятие решений о покупке. Рассчитывать доли расходов на разные товары и услуги.  5. Семейный бюджет 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 Кредит. Проценты по кредиту. Долги. Сбережения. Вклады. Проценты по вкладам. Составлять семейный бюджет на условных примерах. Сравнивать доходы и расходы и принимать решения. Объяснять причины, по которым люди делают сбережения. Описывать формы сбережений. Описывать последствия превышения расходов над доходами. Сравнивать потребительский и банковский кредиты. Объяснять, при каких условиях можно одалживать и занимать деньги. </w:t>
      </w:r>
    </w:p>
    <w:p w:rsidR="00AE2094" w:rsidRPr="00AE2094" w:rsidRDefault="00AE2094" w:rsidP="00AE2094">
      <w:pPr>
        <w:shd w:val="clear" w:color="auto" w:fill="FFFFFF"/>
        <w:autoSpaceDE w:val="0"/>
        <w:autoSpaceDN w:val="0"/>
        <w:adjustRightInd w:val="0"/>
        <w:spacing w:after="120" w:line="240" w:lineRule="auto"/>
        <w:ind w:left="-142"/>
        <w:jc w:val="center"/>
        <w:rPr>
          <w:rFonts w:ascii="Times New Roman" w:eastAsia="Calibri" w:hAnsi="Times New Roman" w:cs="Times New Roman"/>
          <w:b/>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6 класс</w:t>
      </w:r>
    </w:p>
    <w:p w:rsidR="00AE2094" w:rsidRPr="00AE2094" w:rsidRDefault="00AE2094" w:rsidP="00AE2094">
      <w:pPr>
        <w:shd w:val="clear" w:color="auto" w:fill="FFFFFF"/>
        <w:autoSpaceDE w:val="0"/>
        <w:autoSpaceDN w:val="0"/>
        <w:adjustRightInd w:val="0"/>
        <w:spacing w:after="120" w:line="240" w:lineRule="auto"/>
        <w:ind w:left="-142"/>
        <w:jc w:val="center"/>
        <w:rPr>
          <w:rFonts w:ascii="Times New Roman" w:eastAsia="Calibri" w:hAnsi="Times New Roman" w:cs="Times New Roman"/>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 xml:space="preserve">РАЗДЕЛ 2. РИСКИ ПОТЕРИ ДЕНЕГ И ИМУЩЕСТВА И КАК ЧЕЛОВЕК МОЖЕТ ОТ ЭТОГО ЗАЩИТИТЬСЯ                                                                                                                                                                    </w:t>
      </w:r>
      <w:r w:rsidRPr="00AE2094">
        <w:rPr>
          <w:rFonts w:ascii="Times New Roman" w:eastAsia="Calibri" w:hAnsi="Times New Roman" w:cs="Times New Roman"/>
          <w:color w:val="000000"/>
          <w:sz w:val="24"/>
          <w:szCs w:val="24"/>
          <w:shd w:val="clear" w:color="auto" w:fill="FFFFFF"/>
        </w:rPr>
        <w:t>Особые жизненные ситуации и как с ними справиться Экономические последствия непредвиденных событий: болезней, аварий, природных катаклизмов. Расходы, связанные с рождением детей. Страхование имущества, здоровья, жизни. Принципы работы страховой компании. Аварии. Болезни. Несчастные случаи. Катастрофы. Страхование. Страховая компания. Страховой полис. Описывать события, существенно влияющие на жизнь семьи (рождение ребёнка, внезапная смерть кормильца, форс-мажорные случаи и т. п.). Определять последствия таких событий для бюджета семьи. Различать обязательное и добровольное страхование. Объяснять, почему существует обязательное страхование. Объяснять, почему государство платит заболевшему человеку. Сравнивать различные виды страхования. 7-8. Итоговая работа по разделам 1-2: ролевая игра «Семейный бюджет».</w:t>
      </w:r>
    </w:p>
    <w:p w:rsidR="00AE2094" w:rsidRPr="00AE2094" w:rsidRDefault="00AE2094" w:rsidP="00AE2094">
      <w:pPr>
        <w:shd w:val="clear" w:color="auto" w:fill="FFFFFF"/>
        <w:autoSpaceDE w:val="0"/>
        <w:autoSpaceDN w:val="0"/>
        <w:adjustRightInd w:val="0"/>
        <w:spacing w:after="120" w:line="240" w:lineRule="auto"/>
        <w:ind w:left="-284"/>
        <w:jc w:val="center"/>
        <w:rPr>
          <w:rFonts w:ascii="Times New Roman" w:eastAsia="Calibri" w:hAnsi="Times New Roman" w:cs="Times New Roman"/>
          <w:b/>
          <w:color w:val="000000"/>
          <w:sz w:val="24"/>
          <w:szCs w:val="24"/>
          <w:shd w:val="clear" w:color="auto" w:fill="FFFFFF"/>
        </w:rPr>
      </w:pPr>
      <w:r w:rsidRPr="00AE2094">
        <w:rPr>
          <w:rFonts w:ascii="Times New Roman" w:eastAsia="Calibri" w:hAnsi="Times New Roman" w:cs="Times New Roman"/>
          <w:b/>
          <w:color w:val="000000"/>
          <w:sz w:val="24"/>
          <w:szCs w:val="24"/>
          <w:shd w:val="clear" w:color="auto" w:fill="FFFFFF"/>
        </w:rPr>
        <w:t>7 класс</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РАЗДЕЛ 3. ЧЕЛОВЕК  И ГОСУДАРСТВО: КАК ОНИ ВЗАИМОДЕЙСТВУЮТ</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Налоги — обязательные платежи, собираемые государством. Направления государственных расходов. Виды налогов. Организация сбора налогов. Основные понятия Налог. Налоговая инспекция. Подоходный налог. Налоговая ставка. Налог на прибыль. Физические лица. Пеня. Налоговые льготы. Налог на добавленную стоимость. Акциз.  Объяснять, почему государство собирает налоги. Приводить примеры налогов. Описывать, как и когда платятся налоги. Рассчитывать величину подоходного налога и НДС. Объяснять, почему вводятся акцизные налоги.  Описывать последствия невыплаты налогов для граждан. Приводить примеры выплаты налогов в семье. Социальные пособия. Государство поддерживает некоторые категории людей: инвалидов, стариков, семьи с детьми, безработных. Основные понятия Пособие. Пенсия. Пенсионный фонд. Стипендия. Больничный лист. Пособие по безработице. Объяснять, почему существуют социальные выплаты. Описывать ситуации, при которых выплачиваются пособия, приводить примеры пособий. Находить информацию о социальных выплатах. Итоговая работа по разделу 3: мини-исследование в группах «Государство — это мы!».</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РАЗДЕЛ 4. УСЛУГИ ФИНАНСОВЫХ ОРГАНИЗАЦИЙ И СОБСТВЕННЫЙ БИЗНЕС</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 Банковские услуги. Банки принимают вклады и выдают кредиты. Процентная ставка по вкладам зависит от размера вклада и его срока. При прекращении деятельности банка вкладчикам гарантируется возврат средств. Процентная ставка по кредитам выше процентной ставки по вкладам. Основные понятия Банки. Вклады (депозиты). Процентная </w:t>
      </w:r>
      <w:r w:rsidRPr="00AE2094">
        <w:rPr>
          <w:rFonts w:ascii="Times New Roman" w:eastAsia="Times New Roman" w:hAnsi="Times New Roman" w:cs="Times New Roman"/>
          <w:color w:val="000000"/>
          <w:sz w:val="24"/>
          <w:szCs w:val="24"/>
          <w:lang w:eastAsia="ru-RU"/>
        </w:rPr>
        <w:lastRenderedPageBreak/>
        <w:t>ставка. Страхование вкладов. Агентство по страхованию вкладов. Кредит. Залог. Приводить примеры банковских услуг. Описывать условия вкладов и кредитов.  Объяснять, от чего зависит размер выплат по вкладу. Объяснять, почему и как страхуются вклады. Находить информацию о вкладах и кредитах. Объяснять причины и последствия решений о взятии кредита.  Объяснять условия кредита, приводить примеры. Рассчитывать проценты по депозитам и кредитам. Объяснять принцип работы пластиковой карты. Собственный бизнес Организация бизнеса. Разработка бизнес-плана. Стартовый капитал. Организации по поддержке малого бизнеса. Основные понятия. Бизнес. Малый бизнес. Бизнес-план. Кредит. Сравнивать возможности работы по найму и собственного бизнеса. Объяснять, как и почему государство и частные организации поддерживают малый бизнес.  Объяснять, что такое бизнес-план. Приводить примеры бизнеса, которым занимаются подростки. Валюта в современном мире Валюта — денежная единица страны. Разные страны имеют разные валюты. Цена одной валюты, выраженная в другой валюте, называется валютным курсом. Процентные ставки по валютным вкладам отличаются от ставок по вкладам в национальной валюте. Основные понятия. Валюта. Валютный курс. Обменный пункт. Валютный вклад. Приводить примеры валют разных стран. Объяснять, что такое валютный курс. Находить информацию о валютных курсах. Проводить расчёты с валютными курсами.</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b/>
          <w:bCs/>
          <w:color w:val="000000"/>
          <w:sz w:val="24"/>
          <w:szCs w:val="24"/>
          <w:lang w:eastAsia="ru-RU"/>
        </w:rPr>
        <w:t>РАЗДЕЛ 5. ЗАКЛЮЧЕНИЕ</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Итоговый модуль.  Повторение. Практикум по курсу. Итоговая работа по курсу «Финансовая грамотность».</w:t>
      </w:r>
    </w:p>
    <w:p w:rsidR="00AE2094" w:rsidRPr="00AE2094" w:rsidRDefault="00AE2094" w:rsidP="00AE2094">
      <w:pPr>
        <w:shd w:val="clear" w:color="auto" w:fill="FFFFFF"/>
        <w:autoSpaceDE w:val="0"/>
        <w:autoSpaceDN w:val="0"/>
        <w:adjustRightInd w:val="0"/>
        <w:spacing w:after="120" w:line="240" w:lineRule="auto"/>
        <w:ind w:left="-284"/>
        <w:jc w:val="both"/>
        <w:rPr>
          <w:rFonts w:ascii="Times New Roman" w:eastAsia="Calibri" w:hAnsi="Times New Roman" w:cs="Times New Roman"/>
          <w:b/>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hd w:val="clear" w:color="auto" w:fill="FFFFFF"/>
        <w:autoSpaceDE w:val="0"/>
        <w:autoSpaceDN w:val="0"/>
        <w:adjustRightInd w:val="0"/>
        <w:spacing w:after="120" w:line="240" w:lineRule="auto"/>
        <w:jc w:val="both"/>
        <w:rPr>
          <w:rFonts w:ascii="Times New Roman" w:eastAsia="Calibri" w:hAnsi="Times New Roman" w:cs="Times New Roman"/>
          <w:color w:val="000000"/>
          <w:sz w:val="24"/>
          <w:szCs w:val="24"/>
          <w:shd w:val="clear" w:color="auto" w:fill="FFFFFF"/>
        </w:rPr>
      </w:pPr>
    </w:p>
    <w:p w:rsidR="00AE2094" w:rsidRPr="00AE2094" w:rsidRDefault="00AE2094" w:rsidP="00AE2094">
      <w:pPr>
        <w:spacing w:after="120" w:line="240" w:lineRule="auto"/>
        <w:jc w:val="center"/>
        <w:rPr>
          <w:rFonts w:ascii="Times New Roman" w:eastAsia="Calibri" w:hAnsi="Times New Roman" w:cs="Times New Roman"/>
          <w:b/>
          <w:sz w:val="24"/>
          <w:szCs w:val="24"/>
          <w:u w:val="single"/>
        </w:rPr>
      </w:pPr>
      <w:r w:rsidRPr="00AE2094">
        <w:rPr>
          <w:rFonts w:ascii="Times New Roman" w:eastAsia="Calibri" w:hAnsi="Times New Roman" w:cs="Times New Roman"/>
          <w:b/>
          <w:sz w:val="24"/>
          <w:szCs w:val="24"/>
          <w:u w:val="single"/>
        </w:rPr>
        <w:lastRenderedPageBreak/>
        <w:t>КАЛЕНДАРНО -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4624"/>
        <w:gridCol w:w="99"/>
        <w:gridCol w:w="1426"/>
        <w:gridCol w:w="1335"/>
        <w:gridCol w:w="1315"/>
      </w:tblGrid>
      <w:tr w:rsidR="00AE2094" w:rsidRPr="00AE2094" w:rsidTr="00411172">
        <w:tc>
          <w:tcPr>
            <w:tcW w:w="772" w:type="dxa"/>
            <w:vMerge w:val="restart"/>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w:t>
            </w:r>
          </w:p>
        </w:tc>
        <w:tc>
          <w:tcPr>
            <w:tcW w:w="4624" w:type="dxa"/>
            <w:vMerge w:val="restart"/>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Название раздела, темы урока</w:t>
            </w:r>
          </w:p>
        </w:tc>
        <w:tc>
          <w:tcPr>
            <w:tcW w:w="1525" w:type="dxa"/>
            <w:gridSpan w:val="2"/>
            <w:vMerge w:val="restart"/>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Количество часов</w:t>
            </w:r>
          </w:p>
        </w:tc>
        <w:tc>
          <w:tcPr>
            <w:tcW w:w="2650"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Дата</w:t>
            </w:r>
          </w:p>
        </w:tc>
      </w:tr>
      <w:tr w:rsidR="00AE2094" w:rsidRPr="00AE2094" w:rsidTr="00411172">
        <w:tc>
          <w:tcPr>
            <w:tcW w:w="772" w:type="dxa"/>
            <w:vMerge/>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624" w:type="dxa"/>
            <w:vMerge/>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525" w:type="dxa"/>
            <w:gridSpan w:val="2"/>
            <w:vMerge/>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По плану</w:t>
            </w: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По факту</w:t>
            </w: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Calibri" w:hAnsi="Times New Roman" w:cs="Times New Roman"/>
                <w:b/>
                <w:i/>
                <w:sz w:val="24"/>
                <w:szCs w:val="24"/>
              </w:rPr>
              <w:t>Введение в курс «Финансовая грамотность» 5 класс</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4</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Почему важно развивать свою финансовую грамотность</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2</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От чего зависит благосостояние семьи</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3</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Учимся оценивать финансовое поведение людей</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4</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Учимся оценивать свое финансовое поведение</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b/>
                <w:sz w:val="24"/>
                <w:szCs w:val="24"/>
                <w:lang w:eastAsia="ru-RU"/>
              </w:rPr>
              <w:t xml:space="preserve">Модуль 1. Доходы и расходы семьи. </w:t>
            </w:r>
          </w:p>
        </w:tc>
        <w:tc>
          <w:tcPr>
            <w:tcW w:w="1525"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13</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5</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Деньги: что это значит</w:t>
            </w:r>
          </w:p>
        </w:tc>
        <w:tc>
          <w:tcPr>
            <w:tcW w:w="1525" w:type="dxa"/>
            <w:gridSpan w:val="2"/>
          </w:tcPr>
          <w:p w:rsidR="00AE2094" w:rsidRPr="00AE2094" w:rsidRDefault="00AE2094" w:rsidP="00AE2094">
            <w:pPr>
              <w:spacing w:after="120" w:line="240" w:lineRule="auto"/>
              <w:jc w:val="center"/>
              <w:rPr>
                <w:rFonts w:ascii="Times New Roman" w:eastAsia="Calibri" w:hAnsi="Times New Roman" w:cs="Times New Roman"/>
                <w:sz w:val="24"/>
                <w:szCs w:val="24"/>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6</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Учебные мини-проекты «Деньга»</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7</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Из чего складываются доходы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8</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Учимся считать семейные доходы</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9</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Исследуем доходы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10</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Учебные мини-проекты «Доходы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11</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Как появляются расходы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12</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Учимся считать семейные расходы</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13</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Исследуем расходы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14</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Учебные мини-проекты «Расходы семьи»</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15</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Как сформировать семейный бюджет</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16</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Ролевая игра «Семейный совет по составлению бюджета»</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17</w:t>
            </w:r>
          </w:p>
        </w:tc>
        <w:tc>
          <w:tcPr>
            <w:tcW w:w="4624" w:type="dxa"/>
          </w:tcPr>
          <w:p w:rsidR="00AE2094" w:rsidRPr="00AE2094" w:rsidRDefault="00AE2094" w:rsidP="00AE2094">
            <w:pPr>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Учебные мини-проекты «Семейный бюджет»</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Модуль 2. Риски потери денег и имущества и как человек может от этого защититься. 6 класс</w:t>
            </w:r>
          </w:p>
        </w:tc>
        <w:tc>
          <w:tcPr>
            <w:tcW w:w="1525" w:type="dxa"/>
            <w:gridSpan w:val="2"/>
          </w:tcPr>
          <w:p w:rsidR="00AE2094" w:rsidRPr="00AE2094" w:rsidRDefault="00AE2094" w:rsidP="00213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1</w:t>
            </w:r>
            <w:r w:rsidR="00213E64">
              <w:rPr>
                <w:rFonts w:ascii="Times New Roman" w:eastAsia="Times New Roman" w:hAnsi="Times New Roman" w:cs="Times New Roman"/>
                <w:b/>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Почему возникают риски потери денег и имущества и как от этого защититься</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2</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Что такое страхование и для чего оно необходимо</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lastRenderedPageBreak/>
              <w:t>3</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Что и как можно страховать</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4</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Ролевая игра «Страхование»</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5</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Исследуем, что застраховано в семье и сколько это стоит</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6</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Как определить надежность страховых компаний</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7</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Как работает страховая компания</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8</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Учебные мини-проекты «Страхование»</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9</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Обобщение результатов изучения модуля 2</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10</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Работа над проектом</w:t>
            </w:r>
          </w:p>
        </w:tc>
        <w:tc>
          <w:tcPr>
            <w:tcW w:w="1525" w:type="dxa"/>
            <w:gridSpan w:val="2"/>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213E6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624"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Презентация портфолио «Риски потери денег и имущества и как человек может от этого защититься»</w:t>
            </w:r>
          </w:p>
        </w:tc>
        <w:tc>
          <w:tcPr>
            <w:tcW w:w="1525" w:type="dxa"/>
            <w:gridSpan w:val="2"/>
          </w:tcPr>
          <w:p w:rsidR="00AE2094" w:rsidRPr="00AE2094" w:rsidRDefault="00213E6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723"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Calibri" w:hAnsi="Times New Roman" w:cs="Times New Roman"/>
                <w:b/>
                <w:bCs/>
                <w:color w:val="000000"/>
                <w:sz w:val="24"/>
                <w:szCs w:val="24"/>
                <w:shd w:val="clear" w:color="auto" w:fill="FFFFFF"/>
              </w:rPr>
              <w:t xml:space="preserve">Модуль 3. Человек и государство: как они взаимодействуют. </w:t>
            </w:r>
            <w:r w:rsidRPr="00AE2094">
              <w:rPr>
                <w:rFonts w:ascii="Times New Roman" w:eastAsia="Times New Roman" w:hAnsi="Times New Roman" w:cs="Times New Roman"/>
                <w:b/>
                <w:sz w:val="24"/>
                <w:szCs w:val="24"/>
                <w:lang w:eastAsia="ru-RU"/>
              </w:rPr>
              <w:t>7 класс</w:t>
            </w:r>
          </w:p>
        </w:tc>
        <w:tc>
          <w:tcPr>
            <w:tcW w:w="1426"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16</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Могут ли люди быть финансово независимыми от государства</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2</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Что такое налоги и почему их надо платить</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3</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Какие бывают налоги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4</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Учимся считать налоги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5</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Ролевая игра «Считаем налоги семьи»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6</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Сравниваем налоги граждан разных стран</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7</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Исследуем, какие налоги платит семья и что получает от государства</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8</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 работает налоговая служба</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9</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Учебные мини-проекты «Налоги»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10</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Что такое социальные пособия и какие они бывают</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11</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Учимся находить информацию на сайте Фонда социального страхования РФ</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12</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Ролевая игра «Оформляем социальное пособие»</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13</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Исследуем, какие социальные пособия получают люди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14</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Учебные мини-проекты «Социальные пособия»</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15</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Обобщение результатов изучения модуля 3</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lastRenderedPageBreak/>
              <w:t>16</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Презентация портфолио «Человек и государство: как они взаимодействуют»</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b/>
                <w:sz w:val="24"/>
                <w:szCs w:val="24"/>
              </w:rPr>
              <w:t>Модуль 4. Услуги финансовых организаций и собственный бизнес</w:t>
            </w:r>
          </w:p>
        </w:tc>
        <w:tc>
          <w:tcPr>
            <w:tcW w:w="1426"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17</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bookmarkStart w:id="0" w:name="_GoBack" w:colFirst="1" w:colLast="1"/>
            <w:r w:rsidRPr="00AE2094">
              <w:rPr>
                <w:rFonts w:ascii="Times New Roman" w:eastAsia="Times New Roman" w:hAnsi="Times New Roman" w:cs="Times New Roman"/>
                <w:sz w:val="24"/>
                <w:szCs w:val="24"/>
                <w:lang w:eastAsia="ru-RU"/>
              </w:rPr>
              <w:t>1</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Для чего нужны банки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2</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Почему хранить сбережения в банке выгоднее, чем дома</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3</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Какие бывают вклады</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4</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Что такое кредиты и надо ли их брать</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5</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Изучаем сайт Центрального банка РФ</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6</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Исследуем, какими банковскими услугами пользуется семья</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7</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 избежать финансовых потерь и увеличить доходы</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bookmarkEnd w:id="0"/>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8</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 работает банк</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9</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Учебные мини-проекты «Банковские услуги для семьи»</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10</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Что мы знаем о бизнесе</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11</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Как открыть фирму</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12</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Для чего нужны бизнес-инкубаторы</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13</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Ролевая игра «Открываем фирму»</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14</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Что такое валюта и для чего она нужна</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15</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Учимся находить информацию о курсах валют и их изменениях</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16</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Обобщение результатов изучения модуля 4</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17</w:t>
            </w:r>
          </w:p>
        </w:tc>
        <w:tc>
          <w:tcPr>
            <w:tcW w:w="4723" w:type="dxa"/>
            <w:gridSpan w:val="2"/>
          </w:tcPr>
          <w:p w:rsidR="00AE2094" w:rsidRPr="00AE2094" w:rsidRDefault="00AE2094" w:rsidP="00AE2094">
            <w:pPr>
              <w:spacing w:after="120" w:line="240" w:lineRule="auto"/>
              <w:contextualSpacing/>
              <w:rPr>
                <w:rFonts w:ascii="Times New Roman" w:eastAsia="Calibri" w:hAnsi="Times New Roman" w:cs="Times New Roman"/>
                <w:b/>
                <w:sz w:val="24"/>
                <w:szCs w:val="24"/>
              </w:rPr>
            </w:pPr>
            <w:r w:rsidRPr="00AE2094">
              <w:rPr>
                <w:rFonts w:ascii="Times New Roman" w:eastAsia="Calibri" w:hAnsi="Times New Roman" w:cs="Times New Roman"/>
                <w:sz w:val="24"/>
                <w:szCs w:val="24"/>
              </w:rPr>
              <w:t>Презентация портфолио «Услуги финансовых организаций и собственный бизнес»</w:t>
            </w:r>
          </w:p>
        </w:tc>
        <w:tc>
          <w:tcPr>
            <w:tcW w:w="1426" w:type="dxa"/>
          </w:tcPr>
          <w:p w:rsidR="00AE2094" w:rsidRPr="00AE2094" w:rsidRDefault="00AE2094" w:rsidP="00AE2094">
            <w:pPr>
              <w:jc w:val="center"/>
              <w:rPr>
                <w:rFonts w:ascii="Calibri" w:eastAsia="Calibri" w:hAnsi="Calibri" w:cs="Times New Roman"/>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4723" w:type="dxa"/>
            <w:gridSpan w:val="2"/>
          </w:tcPr>
          <w:p w:rsidR="00AE2094" w:rsidRPr="00AE2094" w:rsidRDefault="00AE2094" w:rsidP="00AE2094">
            <w:pPr>
              <w:spacing w:after="120" w:line="240" w:lineRule="auto"/>
              <w:rPr>
                <w:rFonts w:ascii="Times New Roman" w:eastAsia="Calibri" w:hAnsi="Times New Roman" w:cs="Times New Roman"/>
                <w:b/>
                <w:sz w:val="24"/>
                <w:szCs w:val="24"/>
              </w:rPr>
            </w:pPr>
            <w:r w:rsidRPr="00AE2094">
              <w:rPr>
                <w:rFonts w:ascii="Times New Roman" w:eastAsia="Calibri" w:hAnsi="Times New Roman" w:cs="Times New Roman"/>
                <w:b/>
                <w:sz w:val="24"/>
                <w:szCs w:val="24"/>
              </w:rPr>
              <w:t xml:space="preserve">Заключение </w:t>
            </w:r>
          </w:p>
        </w:tc>
        <w:tc>
          <w:tcPr>
            <w:tcW w:w="1426"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eastAsia="ru-RU"/>
              </w:rPr>
            </w:pPr>
            <w:r w:rsidRPr="00AE2094">
              <w:rPr>
                <w:rFonts w:ascii="Times New Roman" w:eastAsia="Times New Roman" w:hAnsi="Times New Roman" w:cs="Times New Roman"/>
                <w:b/>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r w:rsidR="00AE2094" w:rsidRPr="00AE2094" w:rsidTr="00411172">
        <w:tc>
          <w:tcPr>
            <w:tcW w:w="772"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4723" w:type="dxa"/>
            <w:gridSpan w:val="2"/>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r w:rsidRPr="00AE2094">
              <w:rPr>
                <w:rFonts w:ascii="Times New Roman" w:eastAsia="Calibri" w:hAnsi="Times New Roman" w:cs="Times New Roman"/>
                <w:sz w:val="24"/>
                <w:szCs w:val="24"/>
              </w:rPr>
              <w:t>Обобщение результатов изучения курса «Финансовая грамотность»</w:t>
            </w:r>
          </w:p>
        </w:tc>
        <w:tc>
          <w:tcPr>
            <w:tcW w:w="1426"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sz w:val="24"/>
                <w:szCs w:val="24"/>
                <w:lang w:eastAsia="ru-RU"/>
              </w:rPr>
            </w:pPr>
            <w:r w:rsidRPr="00AE2094">
              <w:rPr>
                <w:rFonts w:ascii="Times New Roman" w:eastAsia="Times New Roman" w:hAnsi="Times New Roman" w:cs="Times New Roman"/>
                <w:sz w:val="24"/>
                <w:szCs w:val="24"/>
                <w:lang w:eastAsia="ru-RU"/>
              </w:rPr>
              <w:t>1</w:t>
            </w:r>
          </w:p>
        </w:tc>
        <w:tc>
          <w:tcPr>
            <w:tcW w:w="133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c>
          <w:tcPr>
            <w:tcW w:w="1315" w:type="dxa"/>
          </w:tcPr>
          <w:p w:rsidR="00AE2094" w:rsidRPr="00AE2094" w:rsidRDefault="00AE2094" w:rsidP="00AE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u-RU"/>
              </w:rPr>
            </w:pPr>
          </w:p>
        </w:tc>
      </w:tr>
    </w:tbl>
    <w:p w:rsid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p>
    <w:p w:rsidR="00AE2094" w:rsidRPr="00AE2094" w:rsidRDefault="00AE2094" w:rsidP="00AE2094">
      <w:pPr>
        <w:shd w:val="clear" w:color="auto" w:fill="FFFFFF"/>
        <w:spacing w:after="120" w:line="240" w:lineRule="auto"/>
        <w:jc w:val="center"/>
        <w:rPr>
          <w:rFonts w:ascii="Times New Roman" w:eastAsia="Times New Roman" w:hAnsi="Times New Roman" w:cs="Times New Roman"/>
          <w:b/>
          <w:color w:val="000000"/>
          <w:sz w:val="24"/>
          <w:szCs w:val="24"/>
          <w:lang w:eastAsia="ru-RU"/>
        </w:rPr>
      </w:pPr>
      <w:r w:rsidRPr="00AE2094">
        <w:rPr>
          <w:rFonts w:ascii="Times New Roman" w:eastAsia="Times New Roman" w:hAnsi="Times New Roman" w:cs="Times New Roman"/>
          <w:b/>
          <w:color w:val="000000"/>
          <w:sz w:val="24"/>
          <w:szCs w:val="24"/>
          <w:lang w:eastAsia="ru-RU"/>
        </w:rPr>
        <w:t>Литература:</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1.Липсиц И., Вигдорчик Е. Финансовая грамотность. 5—7 классы: материалы </w:t>
      </w:r>
      <w:proofErr w:type="spellStart"/>
      <w:r w:rsidRPr="00AE2094">
        <w:rPr>
          <w:rFonts w:ascii="Times New Roman" w:eastAsia="Times New Roman" w:hAnsi="Times New Roman" w:cs="Times New Roman"/>
          <w:color w:val="000000"/>
          <w:sz w:val="24"/>
          <w:szCs w:val="24"/>
          <w:lang w:eastAsia="ru-RU"/>
        </w:rPr>
        <w:t>дляучащихся</w:t>
      </w:r>
      <w:proofErr w:type="spellEnd"/>
      <w:r w:rsidRPr="00AE2094">
        <w:rPr>
          <w:rFonts w:ascii="Times New Roman" w:eastAsia="Times New Roman" w:hAnsi="Times New Roman" w:cs="Times New Roman"/>
          <w:color w:val="000000"/>
          <w:sz w:val="24"/>
          <w:szCs w:val="24"/>
          <w:lang w:eastAsia="ru-RU"/>
        </w:rPr>
        <w:t>. — М.: ВАКО, 2018.</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2.Вигдорчик Е., </w:t>
      </w:r>
      <w:proofErr w:type="spellStart"/>
      <w:r w:rsidRPr="00AE2094">
        <w:rPr>
          <w:rFonts w:ascii="Times New Roman" w:eastAsia="Times New Roman" w:hAnsi="Times New Roman" w:cs="Times New Roman"/>
          <w:color w:val="000000"/>
          <w:sz w:val="24"/>
          <w:szCs w:val="24"/>
          <w:lang w:eastAsia="ru-RU"/>
        </w:rPr>
        <w:t>Липсиц</w:t>
      </w:r>
      <w:proofErr w:type="spellEnd"/>
      <w:r w:rsidRPr="00AE2094">
        <w:rPr>
          <w:rFonts w:ascii="Times New Roman" w:eastAsia="Times New Roman" w:hAnsi="Times New Roman" w:cs="Times New Roman"/>
          <w:color w:val="000000"/>
          <w:sz w:val="24"/>
          <w:szCs w:val="24"/>
          <w:lang w:eastAsia="ru-RU"/>
        </w:rPr>
        <w:t xml:space="preserve"> И., </w:t>
      </w:r>
      <w:proofErr w:type="spellStart"/>
      <w:r w:rsidRPr="00AE2094">
        <w:rPr>
          <w:rFonts w:ascii="Times New Roman" w:eastAsia="Times New Roman" w:hAnsi="Times New Roman" w:cs="Times New Roman"/>
          <w:color w:val="000000"/>
          <w:sz w:val="24"/>
          <w:szCs w:val="24"/>
          <w:lang w:eastAsia="ru-RU"/>
        </w:rPr>
        <w:t>Корлюгова</w:t>
      </w:r>
      <w:proofErr w:type="spellEnd"/>
      <w:r w:rsidRPr="00AE2094">
        <w:rPr>
          <w:rFonts w:ascii="Times New Roman" w:eastAsia="Times New Roman" w:hAnsi="Times New Roman" w:cs="Times New Roman"/>
          <w:color w:val="000000"/>
          <w:sz w:val="24"/>
          <w:szCs w:val="24"/>
          <w:lang w:eastAsia="ru-RU"/>
        </w:rPr>
        <w:t xml:space="preserve"> Ю. Финансовая грамотность. 5—7 </w:t>
      </w:r>
      <w:proofErr w:type="spellStart"/>
      <w:proofErr w:type="gramStart"/>
      <w:r w:rsidRPr="00AE2094">
        <w:rPr>
          <w:rFonts w:ascii="Times New Roman" w:eastAsia="Times New Roman" w:hAnsi="Times New Roman" w:cs="Times New Roman"/>
          <w:color w:val="000000"/>
          <w:sz w:val="24"/>
          <w:szCs w:val="24"/>
          <w:lang w:eastAsia="ru-RU"/>
        </w:rPr>
        <w:t>классы:учебная</w:t>
      </w:r>
      <w:proofErr w:type="spellEnd"/>
      <w:proofErr w:type="gramEnd"/>
      <w:r w:rsidRPr="00AE2094">
        <w:rPr>
          <w:rFonts w:ascii="Times New Roman" w:eastAsia="Times New Roman" w:hAnsi="Times New Roman" w:cs="Times New Roman"/>
          <w:color w:val="000000"/>
          <w:sz w:val="24"/>
          <w:szCs w:val="24"/>
          <w:lang w:eastAsia="ru-RU"/>
        </w:rPr>
        <w:t xml:space="preserve"> программа. — М.: ВАКО, 2018.</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3.Вигдорчик Е., </w:t>
      </w:r>
      <w:proofErr w:type="spellStart"/>
      <w:r w:rsidRPr="00AE2094">
        <w:rPr>
          <w:rFonts w:ascii="Times New Roman" w:eastAsia="Times New Roman" w:hAnsi="Times New Roman" w:cs="Times New Roman"/>
          <w:color w:val="000000"/>
          <w:sz w:val="24"/>
          <w:szCs w:val="24"/>
          <w:lang w:eastAsia="ru-RU"/>
        </w:rPr>
        <w:t>Липсиц</w:t>
      </w:r>
      <w:proofErr w:type="spellEnd"/>
      <w:r w:rsidRPr="00AE2094">
        <w:rPr>
          <w:rFonts w:ascii="Times New Roman" w:eastAsia="Times New Roman" w:hAnsi="Times New Roman" w:cs="Times New Roman"/>
          <w:color w:val="000000"/>
          <w:sz w:val="24"/>
          <w:szCs w:val="24"/>
          <w:lang w:eastAsia="ru-RU"/>
        </w:rPr>
        <w:t xml:space="preserve"> И., </w:t>
      </w:r>
      <w:proofErr w:type="spellStart"/>
      <w:r w:rsidRPr="00AE2094">
        <w:rPr>
          <w:rFonts w:ascii="Times New Roman" w:eastAsia="Times New Roman" w:hAnsi="Times New Roman" w:cs="Times New Roman"/>
          <w:color w:val="000000"/>
          <w:sz w:val="24"/>
          <w:szCs w:val="24"/>
          <w:lang w:eastAsia="ru-RU"/>
        </w:rPr>
        <w:t>Корлюгова</w:t>
      </w:r>
      <w:proofErr w:type="spellEnd"/>
      <w:r w:rsidRPr="00AE2094">
        <w:rPr>
          <w:rFonts w:ascii="Times New Roman" w:eastAsia="Times New Roman" w:hAnsi="Times New Roman" w:cs="Times New Roman"/>
          <w:color w:val="000000"/>
          <w:sz w:val="24"/>
          <w:szCs w:val="24"/>
          <w:lang w:eastAsia="ru-RU"/>
        </w:rPr>
        <w:t xml:space="preserve"> Ю. Финансовая грамотность. 5—7 </w:t>
      </w:r>
      <w:proofErr w:type="spellStart"/>
      <w:proofErr w:type="gramStart"/>
      <w:r w:rsidRPr="00AE2094">
        <w:rPr>
          <w:rFonts w:ascii="Times New Roman" w:eastAsia="Times New Roman" w:hAnsi="Times New Roman" w:cs="Times New Roman"/>
          <w:color w:val="000000"/>
          <w:sz w:val="24"/>
          <w:szCs w:val="24"/>
          <w:lang w:eastAsia="ru-RU"/>
        </w:rPr>
        <w:t>классы:методические</w:t>
      </w:r>
      <w:proofErr w:type="spellEnd"/>
      <w:proofErr w:type="gramEnd"/>
      <w:r w:rsidRPr="00AE2094">
        <w:rPr>
          <w:rFonts w:ascii="Times New Roman" w:eastAsia="Times New Roman" w:hAnsi="Times New Roman" w:cs="Times New Roman"/>
          <w:color w:val="000000"/>
          <w:sz w:val="24"/>
          <w:szCs w:val="24"/>
          <w:lang w:eastAsia="ru-RU"/>
        </w:rPr>
        <w:t xml:space="preserve"> рекомендации для учителя. — М.: ВАКО,2018.</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lastRenderedPageBreak/>
        <w:t xml:space="preserve">4.Корлюгова Ю., </w:t>
      </w:r>
      <w:proofErr w:type="spellStart"/>
      <w:r w:rsidRPr="00AE2094">
        <w:rPr>
          <w:rFonts w:ascii="Times New Roman" w:eastAsia="Times New Roman" w:hAnsi="Times New Roman" w:cs="Times New Roman"/>
          <w:color w:val="000000"/>
          <w:sz w:val="24"/>
          <w:szCs w:val="24"/>
          <w:lang w:eastAsia="ru-RU"/>
        </w:rPr>
        <w:t>Половникова</w:t>
      </w:r>
      <w:proofErr w:type="spellEnd"/>
      <w:r w:rsidRPr="00AE2094">
        <w:rPr>
          <w:rFonts w:ascii="Times New Roman" w:eastAsia="Times New Roman" w:hAnsi="Times New Roman" w:cs="Times New Roman"/>
          <w:color w:val="000000"/>
          <w:sz w:val="24"/>
          <w:szCs w:val="24"/>
          <w:lang w:eastAsia="ru-RU"/>
        </w:rPr>
        <w:t xml:space="preserve"> А.В.. Финансовая грамотность. 5—7 клас</w:t>
      </w:r>
      <w:r>
        <w:rPr>
          <w:rFonts w:ascii="Times New Roman" w:eastAsia="Times New Roman" w:hAnsi="Times New Roman" w:cs="Times New Roman"/>
          <w:color w:val="000000"/>
          <w:sz w:val="24"/>
          <w:szCs w:val="24"/>
          <w:lang w:eastAsia="ru-RU"/>
        </w:rPr>
        <w:t>с</w:t>
      </w:r>
      <w:r w:rsidRPr="00AE2094">
        <w:rPr>
          <w:rFonts w:ascii="Times New Roman" w:eastAsia="Times New Roman" w:hAnsi="Times New Roman" w:cs="Times New Roman"/>
          <w:color w:val="000000"/>
          <w:sz w:val="24"/>
          <w:szCs w:val="24"/>
          <w:lang w:eastAsia="ru-RU"/>
        </w:rPr>
        <w:t>ы: рабочая тетрадь. — М.: ВАКО, 2018.</w:t>
      </w:r>
    </w:p>
    <w:p w:rsidR="00AE2094" w:rsidRPr="00AE2094" w:rsidRDefault="00AE2094" w:rsidP="00AE2094">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E2094">
        <w:rPr>
          <w:rFonts w:ascii="Times New Roman" w:eastAsia="Times New Roman" w:hAnsi="Times New Roman" w:cs="Times New Roman"/>
          <w:color w:val="000000"/>
          <w:sz w:val="24"/>
          <w:szCs w:val="24"/>
          <w:lang w:eastAsia="ru-RU"/>
        </w:rPr>
        <w:t xml:space="preserve">5.Корлюгова Ю., </w:t>
      </w:r>
      <w:proofErr w:type="spellStart"/>
      <w:r w:rsidRPr="00AE2094">
        <w:rPr>
          <w:rFonts w:ascii="Times New Roman" w:eastAsia="Times New Roman" w:hAnsi="Times New Roman" w:cs="Times New Roman"/>
          <w:color w:val="000000"/>
          <w:sz w:val="24"/>
          <w:szCs w:val="24"/>
          <w:lang w:eastAsia="ru-RU"/>
        </w:rPr>
        <w:t>Половникова</w:t>
      </w:r>
      <w:proofErr w:type="spellEnd"/>
      <w:r w:rsidRPr="00AE2094">
        <w:rPr>
          <w:rFonts w:ascii="Times New Roman" w:eastAsia="Times New Roman" w:hAnsi="Times New Roman" w:cs="Times New Roman"/>
          <w:color w:val="000000"/>
          <w:sz w:val="24"/>
          <w:szCs w:val="24"/>
          <w:lang w:eastAsia="ru-RU"/>
        </w:rPr>
        <w:t xml:space="preserve"> А.В.. Финансовая грамотность. 5—7 клас</w:t>
      </w:r>
      <w:r>
        <w:rPr>
          <w:rFonts w:ascii="Times New Roman" w:eastAsia="Times New Roman" w:hAnsi="Times New Roman" w:cs="Times New Roman"/>
          <w:color w:val="000000"/>
          <w:sz w:val="24"/>
          <w:szCs w:val="24"/>
          <w:lang w:eastAsia="ru-RU"/>
        </w:rPr>
        <w:t>с</w:t>
      </w:r>
      <w:r w:rsidRPr="00AE2094">
        <w:rPr>
          <w:rFonts w:ascii="Times New Roman" w:eastAsia="Times New Roman" w:hAnsi="Times New Roman" w:cs="Times New Roman"/>
          <w:color w:val="000000"/>
          <w:sz w:val="24"/>
          <w:szCs w:val="24"/>
          <w:lang w:eastAsia="ru-RU"/>
        </w:rPr>
        <w:t>ы: материалы для родителей. — М.: ВАКО, 2018.</w:t>
      </w:r>
    </w:p>
    <w:p w:rsidR="00AE2094" w:rsidRDefault="00AE2094"/>
    <w:sectPr w:rsidR="00AE20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5AF"/>
    <w:multiLevelType w:val="multilevel"/>
    <w:tmpl w:val="2BF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094"/>
    <w:rsid w:val="00213E64"/>
    <w:rsid w:val="002F1C75"/>
    <w:rsid w:val="00AB07CC"/>
    <w:rsid w:val="00AE2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12D5F"/>
  <w15:docId w15:val="{0FAEFD9D-4DD9-4F3B-B7CC-CD0EEA1F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20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2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2570</Words>
  <Characters>14649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psiholog</cp:lastModifiedBy>
  <cp:revision>4</cp:revision>
  <dcterms:created xsi:type="dcterms:W3CDTF">2024-09-17T04:47:00Z</dcterms:created>
  <dcterms:modified xsi:type="dcterms:W3CDTF">2024-09-20T12:25:00Z</dcterms:modified>
</cp:coreProperties>
</file>