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B19" w:rsidRDefault="008C3B19" w:rsidP="00A82EFA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165358"/>
            <wp:effectExtent l="0" t="0" r="3175" b="7620"/>
            <wp:docPr id="1" name="Рисунок 1" descr="C:\Users\Ирина\Desktop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рина\Desktop\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3B19" w:rsidRDefault="008C3B19" w:rsidP="00A82EFA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8C3B19" w:rsidRDefault="008C3B19" w:rsidP="00A82EFA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8C3B19" w:rsidRDefault="008C3B19" w:rsidP="00A82EFA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8C3B19" w:rsidRDefault="008C3B19" w:rsidP="00A82EFA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8C3B19" w:rsidRDefault="008C3B19" w:rsidP="00A82EFA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A82EFA" w:rsidRPr="008C3B19" w:rsidRDefault="00A82EFA" w:rsidP="00A82EF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C3B1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Пояснительная записка</w:t>
      </w:r>
      <w:bookmarkStart w:id="0" w:name="_GoBack"/>
      <w:bookmarkEnd w:id="0"/>
    </w:p>
    <w:p w:rsidR="00A82EFA" w:rsidRPr="00A82EFA" w:rsidRDefault="00A82EFA" w:rsidP="00A82EFA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Система начального образования обладает достаточным потенциалом для реализации основ воспитательной системы индивидуально-творческой ориентации ребёнка на процесс </w:t>
      </w:r>
      <w:proofErr w:type="spellStart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здоровьетворения</w:t>
      </w:r>
      <w:proofErr w:type="spellEnd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Поэтому необходимо в школе создание программы по сохранению здоровья ребёнка. Всем нам хочется видеть детей здоровыми, жизнерадостными, счастливыми. Как сделать, чтобы ребенок жил в ладу с самим собой, с окружающим миром? Секрет этой гармонии прост: здоровый образ жизни. Он включает в себя и поддержание физического здоровья, и отсутствие вредных привычек, и стремление оказать </w:t>
      </w:r>
      <w:proofErr w:type="spellStart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помощ</w:t>
      </w:r>
      <w:proofErr w:type="spellEnd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тем, кто в ней нуждается. Общепризнанным считается тот факт, что именно образ жизни определяет здоровье человека на 50-55%. Здоровый образ жизни не занимает пока первое место в иерархии потребностей и важна в связи с резким снижением процента здоровья детей, увеличением числа имеющих хронические заболевания, </w:t>
      </w:r>
      <w:proofErr w:type="spellStart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неврозы</w:t>
      </w:r>
      <w:proofErr w:type="gramStart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.П</w:t>
      </w:r>
      <w:proofErr w:type="gramEnd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ричины</w:t>
      </w:r>
      <w:proofErr w:type="spellEnd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такого состояния- нарушение экологии, гиподинамия, состояние социальной среды, незнание своего </w:t>
      </w:r>
      <w:proofErr w:type="spellStart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организма.Если</w:t>
      </w:r>
      <w:proofErr w:type="spellEnd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мы научим с самого раннего возраста ценить, беречь и укреплять здоровье, тот можно надеяться, что будущее поколение будет более здоровым и развитым не только личностно, но и физически. Здоровый образ жизни должен стать потребностью каждого современного человека. В системе жизненных ценностей на первом месте должны стоять здоровье и необходимость его сохранения и укрепления. События, происходящие в нашей стране, поставили новые задачи перед учителями и организаторами досуга детей. Для педагогов особенно важна задача непрерывности учебно-воспитательного процесса.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Особенность этой задачи в том, чтобы проводить эту работу ненавязчиво, дать возможность детям отдохнуть, сменить вид деятельности и сделать мягкий переход от классно-урочной системы к активным, содержательным видам отдыха: соревнованиям и играм.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 детей 7—10 лет преобладает предметно-образное мышление. Тематика их игр по сравнению с играми дошкольников значительно богаче. Младшие школьники любят игры с разделением на команды. В этом возрасте не рекомендуются проводить игры с однообразными движениями или длительным сохранением статических положений тела, а также с переноской тяжестей и перетягиванием.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Особенности строения организма и функции </w:t>
      </w:r>
      <w:proofErr w:type="gramStart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сердечно-сосудистой</w:t>
      </w:r>
      <w:proofErr w:type="gramEnd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системы младших школьников таковы, что нужно проводить подвижные игры с интенсивными, но короткими периодами движений и небольшими перерывами для отдыха.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Правильно организованные подвижные игры должны оказывать благотворное влияние на рост, развитие и укрепление костно-связочного аппарата, мышечной системы. На формирование правильной осанки детей и подростков. Большое значение приобретают подвижные игры, вовлекающие в разнообразную, преимущественно динамическую, работу различные крупные и мелкие мышцы тела.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Актуальность программы</w:t>
      </w: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заключается в том что, она ориентирована, прежде всего, на реализацию двигательной потребности ребенка с учетом его конституционных особенностей и физических возможностей.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Проблема сохранения и укрепления здоровья детей в наши дни становится все более актуальной: мы наблюдаем резкое снижение процентов здоровых детей. Этому может быть много объяснений: неблагоприятная экологическая обстановка, снижение уровня жизни некоторых слоев населения, значительные нервно-психические нагрузки и др. Весьма существенным фактором «школьного нездоровья» является неумение самих детей быть здоровыми, незнание ими элементарных законов здоровой жизни, основных навыков сохранении здоровья. Отсутствие личных приоритетов здоровья способствует </w:t>
      </w: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значительному распространению в детской среде и различных форм разрушительного поведения, в том числе курения, алкоголизма и наркомании.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Значительная роль в формировании здорового образа жизни у детей отводится школе. Ей доверено воспитание новых поколений россиян. Помочь России выйти из кризиса смогут только успешные люди. Успешные – значит понимающие своё предназначение в жизни, умеющие управлять своей судьбой, здоровые физически и нравственно (способные к самопознанию, самоопределению, самореализации, самоутверждению). Только здоровый ребёнок может успешно учиться, продуктивно проводить свой досуг, стать в полной мере творцом своей судьбы.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6E7F4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Цель программы</w:t>
      </w: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</w:t>
      </w:r>
    </w:p>
    <w:p w:rsidR="00A82EFA" w:rsidRPr="006E7F41" w:rsidRDefault="00A82EFA" w:rsidP="006E7F41">
      <w:pPr>
        <w:numPr>
          <w:ilvl w:val="0"/>
          <w:numId w:val="1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Становление ценностного отношения у учащихся начальной школы к здоровью и здоровому образу жизни.</w:t>
      </w:r>
    </w:p>
    <w:p w:rsidR="00A82EFA" w:rsidRPr="006E7F41" w:rsidRDefault="00A82EFA" w:rsidP="006E7F41">
      <w:pPr>
        <w:numPr>
          <w:ilvl w:val="0"/>
          <w:numId w:val="1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Учиться быть здоровым и телом и душой, стремиться творить своё здоровье, применяя знания и умения в согласии с законами природы.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Основными задачами являются:</w:t>
      </w:r>
    </w:p>
    <w:p w:rsidR="00A82EFA" w:rsidRPr="006E7F41" w:rsidRDefault="00A82EFA" w:rsidP="006E7F41">
      <w:pPr>
        <w:numPr>
          <w:ilvl w:val="0"/>
          <w:numId w:val="2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Формировать у детей интерес к спорту, сформировать основы гигиенических навыков.</w:t>
      </w:r>
    </w:p>
    <w:p w:rsidR="00A82EFA" w:rsidRPr="006E7F41" w:rsidRDefault="00A82EFA" w:rsidP="006E7F41">
      <w:pPr>
        <w:numPr>
          <w:ilvl w:val="0"/>
          <w:numId w:val="2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Уметь играть по правилам.</w:t>
      </w:r>
    </w:p>
    <w:p w:rsidR="00A82EFA" w:rsidRPr="006E7F41" w:rsidRDefault="00A82EFA" w:rsidP="006E7F41">
      <w:pPr>
        <w:numPr>
          <w:ilvl w:val="0"/>
          <w:numId w:val="2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Учить </w:t>
      </w:r>
      <w:proofErr w:type="gramStart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бережно</w:t>
      </w:r>
      <w:proofErr w:type="gramEnd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относиться к своему здоровью и здоровью других.</w:t>
      </w:r>
    </w:p>
    <w:p w:rsidR="00A82EFA" w:rsidRPr="006E7F41" w:rsidRDefault="00A82EFA" w:rsidP="006E7F41">
      <w:pPr>
        <w:numPr>
          <w:ilvl w:val="0"/>
          <w:numId w:val="2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Развивать скоростно-силовых качеств, ловкость, уважение к товарищам.</w:t>
      </w:r>
    </w:p>
    <w:p w:rsidR="00A82EFA" w:rsidRPr="006E7F41" w:rsidRDefault="00A82EFA" w:rsidP="006E7F41">
      <w:pPr>
        <w:numPr>
          <w:ilvl w:val="0"/>
          <w:numId w:val="2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Вырабатывать отрицательное отношение к вредным привычкам.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E7F4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Цели и задачи достигаются через средства и методы обучения:</w:t>
      </w:r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6E7F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Рассказ, беседа, иллюстрация, игры, информационно-коммуникативные технологии, групповая работа, практическая работа, индивидуальный подход к ребёнку.</w:t>
      </w:r>
      <w:proofErr w:type="gramEnd"/>
    </w:p>
    <w:p w:rsidR="00A82EFA" w:rsidRPr="006E7F41" w:rsidRDefault="00A82EFA" w:rsidP="006E7F41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2C4612" w:rsidRDefault="00A82EFA" w:rsidP="00A82EF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C461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Место курса в учебном плане</w:t>
      </w:r>
    </w:p>
    <w:p w:rsidR="00A82EFA" w:rsidRPr="00B55592" w:rsidRDefault="002C4612" w:rsidP="00A82EF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C46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   Программа</w:t>
      </w:r>
      <w:r w:rsidR="00A82EFA" w:rsidRPr="002C46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кружка «Спортивные игры» рассчитан</w:t>
      </w:r>
      <w:r w:rsidRPr="002C46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="00A82EFA" w:rsidRPr="002C46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 34 часа из расчет</w:t>
      </w:r>
      <w:r w:rsidRPr="002C46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 1 занятие в неделю</w:t>
      </w:r>
      <w:proofErr w:type="gramStart"/>
      <w:r w:rsidRPr="002C46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A82EFA" w:rsidRPr="002C46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proofErr w:type="gramEnd"/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Организация работы. </w:t>
      </w:r>
      <w:proofErr w:type="spellStart"/>
      <w:proofErr w:type="gram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Внеучебная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воспитательная работа, проводимая в кружке, обладает некоторыми преимуществами по сравнению с учебной, так как организуется на добровольных началах; программа работы кружка не связана рамками обязательных учебных программ; продолжительность занятий не ограничивается строго по времени; кружок имеет большие возможности для организации различных видов деятельности детей и позволяет использовать в оптимальном сочетании традиционные и инновационные формы и методы работы.</w:t>
      </w:r>
      <w:proofErr w:type="gram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При организации работы кружка следует иметь в виду, что его название должно быть эмоционально привлекательным для школьников, поэтому в его выборе должны принимать участие сами дети. Формируемые в кружке понятия, представления и значения связаны с теми, которые школьники получают на уроках. Работа в кружке может опережать или продолжать </w:t>
      </w:r>
      <w:proofErr w:type="gram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учебную</w:t>
      </w:r>
      <w:proofErr w:type="gram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При этом широта и глубина знаний школьников могут существенно превышать </w:t>
      </w:r>
      <w:proofErr w:type="gram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полученные</w:t>
      </w:r>
      <w:proofErr w:type="gram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 уроке. Это обусловлено не только тем, что кружковая работа позволяет выйти за рамки учебной, но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рпежде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всего тем, что главным принципом её организации является опора на интересы детей.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Универсальные учебные действия.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Универсальными компетенциями учащихся по курсу «Спортивные игры» являются:</w:t>
      </w:r>
    </w:p>
    <w:p w:rsidR="00A82EFA" w:rsidRPr="00B55592" w:rsidRDefault="00A82EFA" w:rsidP="00B55592">
      <w:pPr>
        <w:numPr>
          <w:ilvl w:val="0"/>
          <w:numId w:val="3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Умения организовывать собственную деятельность, выбирать и использовать средства для достижения её цели.</w:t>
      </w:r>
    </w:p>
    <w:p w:rsidR="00A82EFA" w:rsidRPr="00B55592" w:rsidRDefault="00A82EFA" w:rsidP="00B55592">
      <w:pPr>
        <w:numPr>
          <w:ilvl w:val="0"/>
          <w:numId w:val="3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Умения активно включаться в коллективную деятельность, взаимодействовать со сверстниками в достижении общих целей.</w:t>
      </w:r>
    </w:p>
    <w:p w:rsidR="00A82EFA" w:rsidRPr="00B55592" w:rsidRDefault="00A82EFA" w:rsidP="00B55592">
      <w:pPr>
        <w:numPr>
          <w:ilvl w:val="0"/>
          <w:numId w:val="3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Умения доносить информацию в доступной, эмоционально-яркой форме в процессе общения и взаимодействия со сверстниками и взрослыми людьми.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  Снижение последствий умственной нагрузки.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  Повышение социально-психологической комфортности в детском коллективе.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Личностными результатами</w:t>
      </w: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освоения учащимися содержания курса являются следующие умения:</w:t>
      </w:r>
    </w:p>
    <w:p w:rsidR="00A82EFA" w:rsidRPr="00B55592" w:rsidRDefault="00A82EFA" w:rsidP="00B55592">
      <w:pPr>
        <w:numPr>
          <w:ilvl w:val="0"/>
          <w:numId w:val="4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Активно включаться в общение и взаимодействие со сверстниками на принципах уважения и доброжелательности, взаимопомощи и сопереживания.</w:t>
      </w:r>
    </w:p>
    <w:p w:rsidR="00A82EFA" w:rsidRPr="00B55592" w:rsidRDefault="00A82EFA" w:rsidP="00B55592">
      <w:pPr>
        <w:numPr>
          <w:ilvl w:val="0"/>
          <w:numId w:val="4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Проявлять положительные качества личности и управлять своими эмоциями в различных (нестандартных) ситуациях и условиях.</w:t>
      </w:r>
    </w:p>
    <w:p w:rsidR="00A82EFA" w:rsidRPr="00B55592" w:rsidRDefault="00A82EFA" w:rsidP="00B55592">
      <w:pPr>
        <w:numPr>
          <w:ilvl w:val="0"/>
          <w:numId w:val="4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Проявлять дисциплинированность, трудолюбие и упорство в достижении поставленных целей.</w:t>
      </w:r>
    </w:p>
    <w:p w:rsidR="00A82EFA" w:rsidRPr="00B55592" w:rsidRDefault="00A82EFA" w:rsidP="00B55592">
      <w:pPr>
        <w:numPr>
          <w:ilvl w:val="0"/>
          <w:numId w:val="4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Оказывать бескорыстную помощь своим сверстникам, находить с ними общий язык и общие интересы.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Метапредметными</w:t>
      </w:r>
      <w:proofErr w:type="spellEnd"/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результатами</w:t>
      </w: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освоения учащимися содержания программы по курсу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«Спортивные игры» являются следующие умения: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Характеризовать явления (действия и поступки), давать им объективную оценку на основе освоенных знаний и имеющегося опыта.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Находить ошибки при выполнении учебных заданий, отбирать способы их исправления.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Общаться и взаимодействовать со сверстниками на принципах взаимоуважения и взаимопомощи, дружбы и толерантности.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Обеспечивать защиту и сохранность природы во время активного отдыха и занятий физической культурой.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Организовывать самостоятельную деятельность с учётом требований её безопасности, сохранности инвентаря и оборудования, организации места занятий.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Планировать собственную деятельность, распределять нагрузку и отдых в процессе ее выполнения.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Анализировать и объективно оценивать результаты собственного труда, находить возможности и способы их улучшения.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Видеть красоту движений, выделять и обосновывать эстетические признаки в движениях и передвижениях человека.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Оценивать красоту телосложения и осанки, сравнивать их с эталонными образцами.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Управлять эмоциями при общении со сверстниками и взрослыми, сохранять хладнокровие, сдержанность, рассудительность.</w:t>
      </w:r>
    </w:p>
    <w:p w:rsidR="00A82EFA" w:rsidRPr="00B55592" w:rsidRDefault="00A82EFA" w:rsidP="00B55592">
      <w:pPr>
        <w:numPr>
          <w:ilvl w:val="0"/>
          <w:numId w:val="5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Технически правильно выполнять двигательные действия из базовых видов спорта, использовать их в игровой и соревновательной деятельности.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Предметными результатами</w:t>
      </w: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освоения учащимися содержания программы по курсу «Спортивные игры»  являются следующие умения: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Представлять игры как средство укрепления здоровья, физического развития и физической подготовки человека.</w:t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Оказывать посильную помощь и моральную поддержку сверстникам при выполнении учебных заданий, доброжелательно и уважительно объяснять ошибки и способы их устранения.</w:t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Организовывать и проводить со сверстниками подвижные игры и элементы соревнований, осуществлять их объективное судейство;</w:t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Бережно обращаться с инвентарём и оборудованием, соблюдать требования техники безопасности к местам проведения.</w:t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Организовывать и проводить игры с разной целевой направленностью</w:t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Взаимодействовать со сверстниками по правилам проведения подвижных игр и соревнований.</w:t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доступной форме объяснять правила (технику) выполнения двигательных действий, анализировать и находить ошибки, эффективно их исправлять.</w:t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Находить отличительные особенности в выполнении двигательного действия разными учениками, выделять отличительные признаки и элементы.</w:t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Выполнять технические действия из базовых видов спорта, применять их в игровой и соревновательной деятельности.</w:t>
      </w:r>
    </w:p>
    <w:p w:rsidR="00A82EFA" w:rsidRPr="00B55592" w:rsidRDefault="00A82EFA" w:rsidP="00B55592">
      <w:pPr>
        <w:numPr>
          <w:ilvl w:val="0"/>
          <w:numId w:val="6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Применять жизненно важные двигательные навыки и умения различными способами, в различных изменяющихся, вариативных условиях.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Примерная структура занятия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u w:val="single"/>
          <w:lang w:eastAsia="ru-RU"/>
        </w:rPr>
        <w:t>Первая часть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1.Организованный выход, построение.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Ознакомление детей, построившихся у дорожки для бега, с программой спортивного часа, инструктаж по ТБ.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Медленный бег трусцой – 3-4 мин.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Ходьба, упражнения на дыхание, общеразвивающие упражнения.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u w:val="single"/>
          <w:lang w:eastAsia="ru-RU"/>
        </w:rPr>
        <w:t>Вторая часть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Игры.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Эстафеты.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Самостоятельные игры и развлечения с использованием мячей, скакалок, игры в футбол, пионербол.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u w:val="single"/>
          <w:lang w:eastAsia="ru-RU"/>
        </w:rPr>
        <w:t>Третья часть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Медленный бег трусцой - 2-3 мин, ходьба до восстановления дыхания.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Рефлексия. Самооценка своих способностей (что получилось, что не получилось и почему).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Ожидаемый результат</w:t>
      </w:r>
    </w:p>
    <w:p w:rsidR="00A82EFA" w:rsidRPr="00B55592" w:rsidRDefault="00A82EFA" w:rsidP="00B55592">
      <w:pPr>
        <w:numPr>
          <w:ilvl w:val="0"/>
          <w:numId w:val="7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Укрепление здоровья детей, формирование у них навыков здорового образа жизни.</w:t>
      </w:r>
    </w:p>
    <w:p w:rsidR="00A82EFA" w:rsidRPr="00B55592" w:rsidRDefault="00A82EFA" w:rsidP="00B55592">
      <w:pPr>
        <w:numPr>
          <w:ilvl w:val="0"/>
          <w:numId w:val="7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Обобщение и углубление знаний об истории, культуре народных игр.</w:t>
      </w:r>
    </w:p>
    <w:p w:rsidR="00A82EFA" w:rsidRPr="00B55592" w:rsidRDefault="00A82EFA" w:rsidP="00B55592">
      <w:pPr>
        <w:numPr>
          <w:ilvl w:val="0"/>
          <w:numId w:val="7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умений работать в коллективе.</w:t>
      </w:r>
    </w:p>
    <w:p w:rsidR="00A82EFA" w:rsidRPr="00B55592" w:rsidRDefault="00A82EFA" w:rsidP="00B55592">
      <w:pPr>
        <w:numPr>
          <w:ilvl w:val="0"/>
          <w:numId w:val="7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Формирование у детей уверенности в своих силах.</w:t>
      </w:r>
    </w:p>
    <w:p w:rsidR="00A82EFA" w:rsidRPr="00B55592" w:rsidRDefault="00A82EFA" w:rsidP="00B55592">
      <w:pPr>
        <w:numPr>
          <w:ilvl w:val="0"/>
          <w:numId w:val="7"/>
        </w:num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Умение применять игры самостоятельно.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A82EFA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</w:p>
    <w:p w:rsidR="00B55592" w:rsidRDefault="00A82EFA" w:rsidP="00B55592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A82EFA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</w:p>
    <w:p w:rsidR="00A82EFA" w:rsidRPr="00B55592" w:rsidRDefault="00B55592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                                    </w:t>
      </w:r>
      <w:proofErr w:type="spellStart"/>
      <w:r w:rsidR="00A82EFA"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Учебно</w:t>
      </w:r>
      <w:proofErr w:type="spellEnd"/>
      <w:r w:rsidR="00A82EFA"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- тематический план . 4 класс</w:t>
      </w:r>
    </w:p>
    <w:tbl>
      <w:tblPr>
        <w:tblpPr w:leftFromText="45" w:rightFromText="45" w:vertAnchor="text"/>
        <w:tblW w:w="949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22"/>
        <w:gridCol w:w="4336"/>
        <w:gridCol w:w="1306"/>
        <w:gridCol w:w="1290"/>
        <w:gridCol w:w="1741"/>
      </w:tblGrid>
      <w:tr w:rsidR="00A82EFA" w:rsidRPr="00B55592" w:rsidTr="00A82EFA">
        <w:tc>
          <w:tcPr>
            <w:tcW w:w="765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035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Название темы</w:t>
            </w:r>
          </w:p>
        </w:tc>
        <w:tc>
          <w:tcPr>
            <w:tcW w:w="4035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A82EFA" w:rsidRPr="00B55592" w:rsidTr="00A82EFA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2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теория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практика</w:t>
            </w:r>
          </w:p>
        </w:tc>
      </w:tr>
      <w:tr w:rsidR="00A82EFA" w:rsidRPr="00B55592" w:rsidTr="00A82EFA"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Вводное занятие</w:t>
            </w:r>
          </w:p>
        </w:tc>
        <w:tc>
          <w:tcPr>
            <w:tcW w:w="12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</w:t>
            </w:r>
          </w:p>
        </w:tc>
      </w:tr>
      <w:tr w:rsidR="00A82EFA" w:rsidRPr="00B55592" w:rsidTr="00A82EFA"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координации</w:t>
            </w:r>
          </w:p>
        </w:tc>
        <w:tc>
          <w:tcPr>
            <w:tcW w:w="12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</w:tr>
      <w:tr w:rsidR="00A82EFA" w:rsidRPr="00B55592" w:rsidTr="00A82EFA">
        <w:trPr>
          <w:trHeight w:val="285"/>
        </w:trPr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с мячом</w:t>
            </w:r>
          </w:p>
        </w:tc>
        <w:tc>
          <w:tcPr>
            <w:tcW w:w="12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</w:tr>
      <w:tr w:rsidR="00A82EFA" w:rsidRPr="00B55592" w:rsidTr="00A82EFA"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народов</w:t>
            </w:r>
          </w:p>
        </w:tc>
        <w:tc>
          <w:tcPr>
            <w:tcW w:w="12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A82EFA" w:rsidRPr="00B55592" w:rsidTr="00A82EFA"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Зимние забавы</w:t>
            </w:r>
          </w:p>
        </w:tc>
        <w:tc>
          <w:tcPr>
            <w:tcW w:w="12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</w:tr>
      <w:tr w:rsidR="00A82EFA" w:rsidRPr="00B55592" w:rsidTr="00A82EFA">
        <w:trPr>
          <w:trHeight w:val="405"/>
        </w:trPr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Основы спортивных игр (волейбол)</w:t>
            </w:r>
          </w:p>
        </w:tc>
        <w:tc>
          <w:tcPr>
            <w:tcW w:w="12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8</w:t>
            </w:r>
          </w:p>
        </w:tc>
      </w:tr>
      <w:tr w:rsidR="00A82EFA" w:rsidRPr="00B55592" w:rsidTr="00A82EFA">
        <w:trPr>
          <w:trHeight w:val="1065"/>
        </w:trPr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умственных способностей ребенка (скорость мышления, смекалку)</w:t>
            </w:r>
          </w:p>
        </w:tc>
        <w:tc>
          <w:tcPr>
            <w:tcW w:w="12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</w:tr>
      <w:tr w:rsidR="00A82EFA" w:rsidRPr="00B55592" w:rsidTr="00A82EFA"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33</w:t>
            </w:r>
          </w:p>
        </w:tc>
      </w:tr>
    </w:tbl>
    <w:p w:rsidR="00A82EFA" w:rsidRPr="00B55592" w:rsidRDefault="00A82EFA" w:rsidP="00B55592">
      <w:p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Содержание программы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1.Вводное занятие (1 ч)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Знакомство с программой. Инструктаж по ТБ.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2.Игры на развитие координации (4 ч)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Изучение подвижных игр на развитие координации: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«Карлики» и «великаны», «тяни-толкай», прыжки через скакалку, «запрещенное движение»,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«успей подобрать», «третий лишний».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3. Игры с мячом (6 ч)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«Земля, вода, воздух, огонь», «попади в обруч», «летающий мяч», «детский баскетбол», эстафеты с мячом, «Зевака (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Штандер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)», «Шапка-невидимка», «Картошка», Мини-волейбол, вышибалы.</w:t>
      </w:r>
      <w:proofErr w:type="gramEnd"/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4.Игры народов (5ч)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Русские народные игры: «</w:t>
      </w: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Хлопанье и хлопушка», «Голубь», «Горобец», «Волк и гуси».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Бурятские народные игры: </w:t>
      </w: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«Верблюжонка верблюд ловит (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Ботогон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буурашалга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)», «Поиски шила и ножниц» («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Шубгэшоолгэ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»)», «Ястреб и утка (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Нашан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Нугахан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)», «Рукавицу гнать (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Бээлэй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тууха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)».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Карельские народные игры: </w:t>
      </w:r>
      <w:proofErr w:type="gram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«Сиди, сиди, Яша!», «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Кукот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(Петухи)», «Кислый» круг», «Ко мне с кольцом».</w:t>
      </w:r>
      <w:proofErr w:type="gramEnd"/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Молдавские народные игры: «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Восцулик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», «Галки (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Стэнчиле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)», «Охотник и медведь (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Вынэтбрул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ши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урсул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)», «Знамя (Де-а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стягул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)».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Казахские народные игры: «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Котермек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(подними-ка)», «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Такия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тастамак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тюбитейка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-невидимка)», «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Туилген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орамал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(завязанный платок)», «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Октау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тартыс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 (перетяни-ка).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5.Зимние забавы (4ч.)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«Скок-подскок». «Попляши и покружись!». «Снежная карусель». «Затейники». «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Ловишки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со снежком». «Метелица». «Чья пара скорей?». «Парное катание». «Веселые тройки».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6. Основы спортивных игр (волейбол) (8ч).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Освоение расположения кистей и пальцев рук на мяче. Стойки и перемещения игрока. Передача мяча в парах. Передача мяча в тройках. Имитация передачи мяча на месте и после перемещения двумя руками. Обучение подаче. Прием мяча после подачи. Игра в «пионербол». Игра в мини - волейбол.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7. Игры на развитие умственных способностей ребенка (скорость мышления, смекалку) (6ч)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«Путаница», «Тяни-толкай», «Запрещенное движение», «Третий лишний», «Мяч соседу», «Защити башню», «Слушай сигнал», «В сто», « Что не так?», «Найди пару».</w:t>
      </w:r>
      <w:proofErr w:type="gramEnd"/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Календарно-тематическое планирование. 4 класс</w:t>
      </w:r>
    </w:p>
    <w:tbl>
      <w:tblPr>
        <w:tblpPr w:leftFromText="45" w:rightFromText="45" w:vertAnchor="text"/>
        <w:tblW w:w="889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38"/>
        <w:gridCol w:w="5967"/>
        <w:gridCol w:w="1165"/>
        <w:gridCol w:w="825"/>
      </w:tblGrid>
      <w:tr w:rsidR="00A82EFA" w:rsidRPr="00B55592" w:rsidTr="00A82EFA">
        <w:trPr>
          <w:trHeight w:val="33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Тема занятия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Кол</w:t>
            </w:r>
            <w:proofErr w:type="gramStart"/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.ч</w:t>
            </w:r>
            <w:proofErr w:type="gramEnd"/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ас</w:t>
            </w:r>
            <w:proofErr w:type="spellEnd"/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Дата</w:t>
            </w:r>
          </w:p>
        </w:tc>
      </w:tr>
      <w:tr w:rsidR="00A82EFA" w:rsidRPr="00B55592" w:rsidTr="00A82EFA">
        <w:trPr>
          <w:trHeight w:val="22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Знакомство с программой. Инструктаж по ТБ.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21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координации</w:t>
            </w:r>
          </w:p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«Карлики» и «великаны»</w:t>
            </w:r>
          </w:p>
        </w:tc>
        <w:tc>
          <w:tcPr>
            <w:tcW w:w="855" w:type="dxa"/>
            <w:tcBorders>
              <w:top w:val="nil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nil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10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координации</w:t>
            </w:r>
          </w:p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«тяни-толкай», «успей подобрать»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43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координации</w:t>
            </w:r>
          </w:p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«прыжки через скакалку»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51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535" w:type="dxa"/>
            <w:tcBorders>
              <w:top w:val="nil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координации</w:t>
            </w:r>
          </w:p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«запрещенное движение», «третий лишний»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48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с мячом</w:t>
            </w:r>
          </w:p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«Земля, вода, воздух, огонь», «попади в обруч»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49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с мячом</w:t>
            </w:r>
          </w:p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«Земля, вода, воздух, 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огонь»</w:t>
            </w:r>
            <w:proofErr w:type="gram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,«</w:t>
            </w:r>
            <w:proofErr w:type="gram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летающий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мяч»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36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с мячом</w:t>
            </w:r>
            <w:proofErr w:type="gram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«Детский баскетбол»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33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Мини-волейбол</w:t>
            </w:r>
            <w:proofErr w:type="gram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.</w:t>
            </w:r>
            <w:proofErr w:type="gramEnd"/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27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с мячом</w:t>
            </w:r>
          </w:p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«Картошка», Вышибалы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27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Эстафеты с мячом.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25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12-13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Русские народные игры:</w:t>
            </w: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«</w:t>
            </w: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Хлопанье и хлопушка», «Голубь», «Горобец», «Волк и гуси»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7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Бурятские народные игры:</w:t>
            </w: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«Верблюжонка верблюд ловит (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Ботогон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буурашалга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)», «Поиски шила и ножниц» («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Шубгэшоолгэ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»)», «Ястреб и утка (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Нашан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Нугахан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)», «Рукавицу гнать (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Бээлэй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тууха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)».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81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Карельские народные игры:</w:t>
            </w: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  <w:proofErr w:type="gram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«Сиди, сиди, Яша!», « 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Кукот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(Петухи)», «Кислый» круг», «Ко мне с кольцом».</w:t>
            </w:r>
            <w:proofErr w:type="gramEnd"/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82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Молдавские народные игры:</w:t>
            </w: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«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Восцулик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», «Галки (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Стэнчиле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)», «Охотник и медведь (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Вынэтбрул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ши 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урсул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)», «Знамя (Де-а 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стягул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15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Зимние забавы</w:t>
            </w: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«Скок-подскок».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19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18-19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Зимние забавы</w:t>
            </w: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«Попляши и покружись!», «Снежная карусель»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27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Зимние забавы</w:t>
            </w:r>
            <w:r w:rsidRPr="00B55592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«Затейники», </w:t>
            </w:r>
            <w:proofErr w:type="spell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Ловишки</w:t>
            </w:r>
            <w:proofErr w:type="spell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со снежком»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87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21-22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Основы спортивных игр (волейбол) Освоение расположения кистей и пальцев рук на мяче. Стойки и перемещения игрока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49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23-24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Основы спортивных игр (волейбол)</w:t>
            </w:r>
            <w:proofErr w:type="gram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Передача мяча в парах. Передача мяча в тройках.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91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25-26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Основы спортивных игр (волейбол)</w:t>
            </w:r>
            <w:proofErr w:type="gramStart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Обучение подаче. Прием мяча после подачи.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54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27-28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Основы спортивных игр (волейбол). Игра в «пионербол»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54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умственных способностей ребенка (скорость мышления, смекалку) «Путаница»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28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умственных способностей ребенка (скорость мышления, смекалку) «Тяни-толкай»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34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умственных способностей ребенка (скорость мышления, смекалку) «Мяч соседу»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34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умственных способностей ребенка (скорость мышления, смекалку) «Третий лишний»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24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умственных способностей ребенка (скорость мышления, смекалку) «Запрещенное движение»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330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Игры на развитие умственных способностей ребенка (скорость мышления, смекалку) «Найди пару»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A82EFA" w:rsidRPr="00B55592" w:rsidTr="00A82EFA">
        <w:trPr>
          <w:trHeight w:val="315"/>
        </w:trPr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55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5559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Итого: 34 часа</w:t>
            </w:r>
          </w:p>
        </w:tc>
        <w:tc>
          <w:tcPr>
            <w:tcW w:w="8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76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82EFA" w:rsidRPr="00B55592" w:rsidRDefault="00A82EFA" w:rsidP="00B55592">
            <w:pPr>
              <w:spacing w:after="0" w:line="24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</w:tbl>
    <w:p w:rsidR="00A82EFA" w:rsidRPr="00B55592" w:rsidRDefault="00A82EFA" w:rsidP="00B55592">
      <w:p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B55592" w:rsidRDefault="00B55592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A82EFA" w:rsidRPr="00B55592" w:rsidRDefault="00B55592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                                             </w:t>
      </w:r>
      <w:r w:rsidR="00A82EFA" w:rsidRPr="00B555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Список литературы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1.Антропова М.В., Кузнецова, Л.М. Режим дня школьника. М.: изд. Центр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Вентана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-граф». 2002.- 205 с.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2.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Гатман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Б.,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Финнеган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Т., Все о тренировке юного баскетболиста. Издательство АСТ, 2007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3.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Дереклеева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Н.И., Двигательные игры, тренинги и уроки здоровья: 1-5 классы. – М.: ВАКО,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2007 г. - / Мастерская учителя.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4.Дереклеева Н.И. ,Справочник классного руководителя: 5 класс / Под ред. И.С.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Артюховой. – М.: ВАКО, 2007 г., - 167 с.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5.Карасева Т.В., Современные аспекты реализации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здоровьесберегающих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технологий //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Основная школа – 2005. – № 11. – С. 75–78.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6.КовалькоВ.И.,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Здоровьесберегающие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технологии в основной школе:/ В.И. Ковалько.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– М.</w:t>
      </w:r>
      <w:proofErr w:type="gram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:</w:t>
      </w:r>
      <w:proofErr w:type="spellStart"/>
      <w:proofErr w:type="gram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Вако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2004. – 124 c.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7.Ковалько В.И., Школа физкультминуток (1-11 классы): Практические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разработки физкультминуток, гимнастических комплексов, подвижных игр. – М.: ВАКО,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2007 г. – / Мастерская учителя.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8.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Колодницкий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Г.А., Кузнецов В.С. Внеурочная деятельность учащихся. Волейбол.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9. Кузнецов В.С.,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Колодницкий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Г.А.. Упражнения и игры с мячами.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Издательство НЦ ЭНАС, 2006г.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10. Мальцев А.И., Быстрее, выше, сильнее! Легкая атлетика и гимнастика </w:t>
      </w:r>
      <w:proofErr w:type="gram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для</w:t>
      </w:r>
      <w:proofErr w:type="gramEnd"/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школьников.,2005г.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10. Патрикеев А.Ю., Подвижные игры. М.: </w:t>
      </w:r>
      <w:proofErr w:type="spellStart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Вако</w:t>
      </w:r>
      <w:proofErr w:type="spellEnd"/>
      <w:r w:rsidRPr="00B555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2007. - 176с. - / Мозаика детского отдыха.</w:t>
      </w: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B55592" w:rsidRDefault="00A82EFA" w:rsidP="00B55592">
      <w:pPr>
        <w:shd w:val="clear" w:color="auto" w:fill="FFFFFF"/>
        <w:spacing w:after="0" w:line="240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A82EFA" w:rsidRPr="00A82EFA" w:rsidRDefault="00A82EFA" w:rsidP="00A82EF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750EED" w:rsidRDefault="00750EED"/>
    <w:sectPr w:rsidR="00750E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C6EB5"/>
    <w:multiLevelType w:val="multilevel"/>
    <w:tmpl w:val="B2FACC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92F4B8E"/>
    <w:multiLevelType w:val="multilevel"/>
    <w:tmpl w:val="A26216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942A5C"/>
    <w:multiLevelType w:val="multilevel"/>
    <w:tmpl w:val="71A67E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9153B59"/>
    <w:multiLevelType w:val="multilevel"/>
    <w:tmpl w:val="1068BC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B26051A"/>
    <w:multiLevelType w:val="multilevel"/>
    <w:tmpl w:val="A7389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2982419"/>
    <w:multiLevelType w:val="multilevel"/>
    <w:tmpl w:val="342CC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E37073"/>
    <w:multiLevelType w:val="multilevel"/>
    <w:tmpl w:val="6A629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FD50418"/>
    <w:multiLevelType w:val="multilevel"/>
    <w:tmpl w:val="8A124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C1A4E1F"/>
    <w:multiLevelType w:val="multilevel"/>
    <w:tmpl w:val="8A6A9C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C3D0C89"/>
    <w:multiLevelType w:val="multilevel"/>
    <w:tmpl w:val="079C4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DEF0BEB"/>
    <w:multiLevelType w:val="multilevel"/>
    <w:tmpl w:val="BB12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EDB6D18"/>
    <w:multiLevelType w:val="multilevel"/>
    <w:tmpl w:val="F5347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"/>
  </w:num>
  <w:num w:numId="3">
    <w:abstractNumId w:val="2"/>
  </w:num>
  <w:num w:numId="4">
    <w:abstractNumId w:val="7"/>
  </w:num>
  <w:num w:numId="5">
    <w:abstractNumId w:val="0"/>
  </w:num>
  <w:num w:numId="6">
    <w:abstractNumId w:val="11"/>
  </w:num>
  <w:num w:numId="7">
    <w:abstractNumId w:val="6"/>
  </w:num>
  <w:num w:numId="8">
    <w:abstractNumId w:val="8"/>
  </w:num>
  <w:num w:numId="9">
    <w:abstractNumId w:val="3"/>
  </w:num>
  <w:num w:numId="10">
    <w:abstractNumId w:val="5"/>
  </w:num>
  <w:num w:numId="11">
    <w:abstractNumId w:val="4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EFA"/>
    <w:rsid w:val="002C4612"/>
    <w:rsid w:val="002D3B60"/>
    <w:rsid w:val="006E7F41"/>
    <w:rsid w:val="00750EED"/>
    <w:rsid w:val="008C3B19"/>
    <w:rsid w:val="00A82EFA"/>
    <w:rsid w:val="00B55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82EFA"/>
  </w:style>
  <w:style w:type="paragraph" w:styleId="a3">
    <w:name w:val="Normal (Web)"/>
    <w:basedOn w:val="a"/>
    <w:uiPriority w:val="99"/>
    <w:unhideWhenUsed/>
    <w:rsid w:val="00A82E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C3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3B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82EFA"/>
  </w:style>
  <w:style w:type="paragraph" w:styleId="a3">
    <w:name w:val="Normal (Web)"/>
    <w:basedOn w:val="a"/>
    <w:uiPriority w:val="99"/>
    <w:unhideWhenUsed/>
    <w:rsid w:val="00A82E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C3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3B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12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10</Pages>
  <Words>2508</Words>
  <Characters>14302</Characters>
  <Application>Microsoft Office Word</Application>
  <DocSecurity>0</DocSecurity>
  <Lines>119</Lines>
  <Paragraphs>33</Paragraphs>
  <ScaleCrop>false</ScaleCrop>
  <Company/>
  <LinksUpToDate>false</LinksUpToDate>
  <CharactersWithSpaces>16777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7</cp:revision>
  <dcterms:created xsi:type="dcterms:W3CDTF">2023-09-11T11:19:00Z</dcterms:created>
  <dcterms:modified xsi:type="dcterms:W3CDTF">2023-09-13T13:01:00Z</dcterms:modified>
</cp:coreProperties>
</file>